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AB" w:rsidRDefault="000861AB" w:rsidP="000861AB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</w:t>
      </w:r>
      <w:r w:rsidRPr="00656DBC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p w:rsidR="000861AB" w:rsidRDefault="000861AB" w:rsidP="000861AB">
      <w:pPr>
        <w:spacing w:after="120"/>
        <w:ind w:left="6662"/>
        <w:rPr>
          <w:sz w:val="16"/>
          <w:szCs w:val="16"/>
        </w:rPr>
      </w:pPr>
    </w:p>
    <w:p w:rsidR="000861AB" w:rsidRDefault="000861AB" w:rsidP="000861AB">
      <w:pPr>
        <w:spacing w:after="120"/>
        <w:ind w:left="6662"/>
        <w:rPr>
          <w:sz w:val="16"/>
          <w:szCs w:val="16"/>
        </w:rPr>
      </w:pPr>
    </w:p>
    <w:p w:rsidR="000861AB" w:rsidRPr="00550408" w:rsidRDefault="000861AB" w:rsidP="000861AB">
      <w:pPr>
        <w:spacing w:after="120"/>
        <w:ind w:left="6662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3"/>
        <w:gridCol w:w="1701"/>
        <w:gridCol w:w="1275"/>
      </w:tblGrid>
      <w:tr w:rsidR="000861AB" w:rsidRPr="00550408" w:rsidTr="00F966BD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Default="000861AB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08">
              <w:rPr>
                <w:b/>
                <w:bCs/>
                <w:sz w:val="28"/>
                <w:szCs w:val="28"/>
              </w:rPr>
              <w:t xml:space="preserve">Администрация </w:t>
            </w:r>
            <w:proofErr w:type="spellStart"/>
            <w:r w:rsidR="0023231D">
              <w:rPr>
                <w:b/>
                <w:bCs/>
                <w:sz w:val="28"/>
                <w:szCs w:val="28"/>
              </w:rPr>
              <w:t>Большекрепинского</w:t>
            </w:r>
            <w:proofErr w:type="spellEnd"/>
          </w:p>
          <w:p w:rsidR="000861AB" w:rsidRPr="00550408" w:rsidRDefault="000861AB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0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Pr="00550408" w:rsidRDefault="000861AB" w:rsidP="00F966BD">
            <w:pPr>
              <w:ind w:right="85"/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1AB" w:rsidRPr="00550408" w:rsidRDefault="000861AB" w:rsidP="00F966BD">
            <w:pPr>
              <w:jc w:val="center"/>
              <w:rPr>
                <w:sz w:val="28"/>
                <w:szCs w:val="28"/>
              </w:rPr>
            </w:pPr>
            <w:r w:rsidRPr="00550408">
              <w:rPr>
                <w:sz w:val="28"/>
                <w:szCs w:val="28"/>
              </w:rPr>
              <w:t>Код</w:t>
            </w:r>
          </w:p>
        </w:tc>
      </w:tr>
      <w:tr w:rsidR="000861AB" w:rsidTr="00F966BD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Pr="00550408" w:rsidRDefault="000861AB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50408">
              <w:rPr>
                <w:b/>
                <w:bCs/>
                <w:sz w:val="28"/>
                <w:szCs w:val="28"/>
              </w:rPr>
              <w:t>Родионово</w:t>
            </w:r>
            <w:proofErr w:type="spellEnd"/>
            <w:r w:rsidRPr="00550408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550408">
              <w:rPr>
                <w:b/>
                <w:bCs/>
                <w:sz w:val="28"/>
                <w:szCs w:val="28"/>
              </w:rPr>
              <w:t>Несветайского</w:t>
            </w:r>
            <w:proofErr w:type="spellEnd"/>
            <w:r w:rsidRPr="00550408"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Default="000861AB" w:rsidP="00F966BD">
            <w:pPr>
              <w:ind w:right="85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1AB" w:rsidRDefault="000861AB" w:rsidP="00F966BD">
            <w:pPr>
              <w:jc w:val="center"/>
            </w:pPr>
            <w:r>
              <w:t>0301026</w:t>
            </w:r>
          </w:p>
        </w:tc>
      </w:tr>
      <w:tr w:rsidR="000861AB" w:rsidTr="00F966BD">
        <w:trPr>
          <w:cantSplit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1AB" w:rsidRPr="00550408" w:rsidRDefault="000861AB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r w:rsidRPr="00550408">
              <w:rPr>
                <w:b/>
                <w:bCs/>
                <w:sz w:val="28"/>
                <w:szCs w:val="28"/>
              </w:rPr>
              <w:t>Ростовской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Default="000861AB" w:rsidP="00F966BD">
            <w:pPr>
              <w:ind w:right="85"/>
              <w:jc w:val="center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1AB" w:rsidRDefault="000861AB" w:rsidP="00F966BD">
            <w:pPr>
              <w:jc w:val="center"/>
            </w:pPr>
          </w:p>
        </w:tc>
      </w:tr>
    </w:tbl>
    <w:p w:rsidR="000861AB" w:rsidRDefault="000861AB" w:rsidP="000861AB">
      <w:pPr>
        <w:spacing w:after="240"/>
        <w:ind w:right="269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1687"/>
        <w:gridCol w:w="1687"/>
      </w:tblGrid>
      <w:tr w:rsidR="000861AB" w:rsidTr="00F966BD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0861AB" w:rsidRDefault="000861AB" w:rsidP="00F966BD">
            <w:pPr>
              <w:ind w:right="113"/>
              <w:jc w:val="right"/>
            </w:pPr>
          </w:p>
        </w:tc>
        <w:tc>
          <w:tcPr>
            <w:tcW w:w="1687" w:type="dxa"/>
          </w:tcPr>
          <w:p w:rsidR="000861AB" w:rsidRDefault="000861AB" w:rsidP="00F966BD">
            <w:pPr>
              <w:jc w:val="center"/>
            </w:pPr>
            <w:r>
              <w:t>Номер документа</w:t>
            </w:r>
          </w:p>
        </w:tc>
        <w:tc>
          <w:tcPr>
            <w:tcW w:w="1687" w:type="dxa"/>
          </w:tcPr>
          <w:p w:rsidR="000861AB" w:rsidRDefault="000861AB" w:rsidP="00F966BD">
            <w:pPr>
              <w:jc w:val="center"/>
            </w:pPr>
            <w:r>
              <w:t>Дата составления</w:t>
            </w:r>
          </w:p>
        </w:tc>
      </w:tr>
      <w:tr w:rsidR="000861AB" w:rsidTr="00F966BD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Pr="001518EC" w:rsidRDefault="000861AB" w:rsidP="00F966BD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1518EC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1687" w:type="dxa"/>
            <w:vAlign w:val="bottom"/>
          </w:tcPr>
          <w:p w:rsidR="000861AB" w:rsidRPr="001518EC" w:rsidRDefault="0023231D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7" w:type="dxa"/>
            <w:vAlign w:val="bottom"/>
          </w:tcPr>
          <w:p w:rsidR="000861AB" w:rsidRPr="001518EC" w:rsidRDefault="00EF57C4" w:rsidP="000861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0861AB">
              <w:rPr>
                <w:b/>
                <w:bCs/>
                <w:sz w:val="28"/>
                <w:szCs w:val="28"/>
              </w:rPr>
              <w:t>.03.2023</w:t>
            </w:r>
          </w:p>
        </w:tc>
      </w:tr>
    </w:tbl>
    <w:p w:rsidR="000861AB" w:rsidRDefault="000861AB" w:rsidP="000861AB">
      <w:pPr>
        <w:rPr>
          <w:b/>
          <w:bCs/>
          <w:sz w:val="28"/>
          <w:szCs w:val="28"/>
        </w:rPr>
      </w:pPr>
    </w:p>
    <w:p w:rsidR="000861AB" w:rsidRDefault="000861AB" w:rsidP="000861AB">
      <w:pPr>
        <w:tabs>
          <w:tab w:val="left" w:pos="5103"/>
        </w:tabs>
        <w:ind w:right="4392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частной модели угроз безопасности информации в информационных системах Администрации </w:t>
      </w:r>
      <w:proofErr w:type="spellStart"/>
      <w:r w:rsidR="00D83E69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61AB" w:rsidRPr="00C820AB" w:rsidRDefault="000861AB" w:rsidP="000861AB">
      <w:pPr>
        <w:tabs>
          <w:tab w:val="left" w:pos="5103"/>
        </w:tabs>
        <w:ind w:right="4392"/>
        <w:rPr>
          <w:iCs/>
          <w:spacing w:val="-5"/>
          <w:sz w:val="28"/>
          <w:szCs w:val="28"/>
        </w:rPr>
      </w:pPr>
    </w:p>
    <w:p w:rsidR="000861AB" w:rsidRPr="00940443" w:rsidRDefault="000861AB" w:rsidP="000861AB">
      <w:pPr>
        <w:jc w:val="center"/>
        <w:rPr>
          <w:sz w:val="28"/>
          <w:szCs w:val="28"/>
        </w:rPr>
      </w:pPr>
    </w:p>
    <w:p w:rsidR="00FF29BE" w:rsidRDefault="000861AB" w:rsidP="000861AB">
      <w:pPr>
        <w:jc w:val="both"/>
        <w:rPr>
          <w:sz w:val="28"/>
        </w:rPr>
      </w:pPr>
      <w:r>
        <w:rPr>
          <w:sz w:val="28"/>
        </w:rPr>
        <w:tab/>
        <w:t>В соответствии с Федеральным законом от 27 июля 2006 года № 152-ФЗ «О персональных данных»,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0861AB" w:rsidRDefault="000861AB">
      <w:pPr>
        <w:rPr>
          <w:sz w:val="28"/>
        </w:rPr>
      </w:pPr>
    </w:p>
    <w:p w:rsidR="000861AB" w:rsidRDefault="000861AB" w:rsidP="000861AB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Утвердить частную модель угроз безопасности информации в информационных системах Администрации </w:t>
      </w:r>
      <w:proofErr w:type="spellStart"/>
      <w:r w:rsidR="00D83E69">
        <w:rPr>
          <w:sz w:val="28"/>
        </w:rPr>
        <w:t>Большекрепинского</w:t>
      </w:r>
      <w:bookmarkStart w:id="0" w:name="_GoBack"/>
      <w:bookmarkEnd w:id="0"/>
      <w:proofErr w:type="spellEnd"/>
      <w:r>
        <w:rPr>
          <w:sz w:val="28"/>
        </w:rPr>
        <w:t xml:space="preserve"> сельского поселения согласно приложению к настоящему распоряжению.</w:t>
      </w:r>
    </w:p>
    <w:p w:rsidR="000861AB" w:rsidRDefault="000861AB" w:rsidP="000861AB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Контроль за исполнением настоящего распоряжения оставляю за собой.</w:t>
      </w: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759"/>
        <w:gridCol w:w="142"/>
        <w:gridCol w:w="1701"/>
        <w:gridCol w:w="142"/>
        <w:gridCol w:w="2485"/>
      </w:tblGrid>
      <w:tr w:rsidR="000861AB" w:rsidRPr="00437CB2" w:rsidTr="0023231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437CB2" w:rsidRDefault="000861AB" w:rsidP="00F966BD">
            <w:pPr>
              <w:ind w:left="539"/>
              <w:rPr>
                <w:b/>
                <w:bCs/>
                <w:sz w:val="28"/>
                <w:szCs w:val="28"/>
              </w:rPr>
            </w:pPr>
            <w:r w:rsidRPr="00437CB2">
              <w:rPr>
                <w:b/>
                <w:bCs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1AB" w:rsidRPr="00437CB2" w:rsidRDefault="000861AB" w:rsidP="00F966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437CB2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437CB2">
              <w:rPr>
                <w:b/>
                <w:bCs/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Pr="00437CB2" w:rsidRDefault="000861AB" w:rsidP="00F9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1AB" w:rsidRPr="00437CB2" w:rsidRDefault="000861AB" w:rsidP="00F9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1AB" w:rsidRPr="00437CB2" w:rsidRDefault="000861AB" w:rsidP="00F9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61AB" w:rsidRPr="00437CB2" w:rsidRDefault="0023231D" w:rsidP="0023231D">
            <w:pPr>
              <w:ind w:left="-9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В.Ю.Мирошников</w:t>
            </w:r>
            <w:proofErr w:type="spellEnd"/>
          </w:p>
        </w:tc>
      </w:tr>
      <w:tr w:rsidR="000861AB" w:rsidRPr="005577A0" w:rsidTr="0023231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jc w:val="center"/>
              <w:rPr>
                <w:sz w:val="24"/>
                <w:szCs w:val="24"/>
              </w:rPr>
            </w:pPr>
            <w:r w:rsidRPr="005577A0">
              <w:rPr>
                <w:sz w:val="24"/>
                <w:szCs w:val="2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jc w:val="center"/>
              <w:rPr>
                <w:sz w:val="24"/>
                <w:szCs w:val="24"/>
              </w:rPr>
            </w:pPr>
            <w:r w:rsidRPr="005577A0">
              <w:rPr>
                <w:sz w:val="24"/>
                <w:szCs w:val="2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0861AB" w:rsidRPr="005577A0" w:rsidRDefault="000861AB" w:rsidP="00F966BD">
            <w:pPr>
              <w:jc w:val="center"/>
              <w:rPr>
                <w:sz w:val="24"/>
                <w:szCs w:val="24"/>
              </w:rPr>
            </w:pPr>
            <w:r w:rsidRPr="005577A0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0861AB" w:rsidP="000861AB">
      <w:pPr>
        <w:jc w:val="both"/>
        <w:rPr>
          <w:sz w:val="28"/>
        </w:rPr>
      </w:pPr>
    </w:p>
    <w:p w:rsidR="000861AB" w:rsidRDefault="00F00716" w:rsidP="00F00716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F00716" w:rsidRDefault="00F00716" w:rsidP="00F00716">
      <w:pPr>
        <w:jc w:val="right"/>
        <w:rPr>
          <w:sz w:val="24"/>
        </w:rPr>
      </w:pPr>
      <w:r>
        <w:rPr>
          <w:sz w:val="24"/>
        </w:rPr>
        <w:t>к распоряжению главы Администрации</w:t>
      </w:r>
    </w:p>
    <w:p w:rsidR="00F00716" w:rsidRDefault="0023231D" w:rsidP="00F00716">
      <w:pPr>
        <w:jc w:val="right"/>
        <w:rPr>
          <w:sz w:val="24"/>
        </w:rPr>
      </w:pPr>
      <w:proofErr w:type="spellStart"/>
      <w:r>
        <w:rPr>
          <w:sz w:val="24"/>
        </w:rPr>
        <w:t>Большекрепинского</w:t>
      </w:r>
      <w:proofErr w:type="spellEnd"/>
      <w:r w:rsidR="00F00716">
        <w:rPr>
          <w:sz w:val="24"/>
        </w:rPr>
        <w:t xml:space="preserve"> сельского поселения</w:t>
      </w:r>
    </w:p>
    <w:p w:rsidR="00F00716" w:rsidRDefault="00F00716" w:rsidP="00F00716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F57C4">
        <w:rPr>
          <w:sz w:val="24"/>
        </w:rPr>
        <w:t>23</w:t>
      </w:r>
      <w:r>
        <w:rPr>
          <w:sz w:val="24"/>
        </w:rPr>
        <w:t xml:space="preserve">.03.2023г. № </w:t>
      </w:r>
      <w:r w:rsidR="00F966BD">
        <w:rPr>
          <w:sz w:val="24"/>
        </w:rPr>
        <w:t>3</w:t>
      </w:r>
    </w:p>
    <w:p w:rsidR="00EF57C4" w:rsidRDefault="00EF57C4" w:rsidP="00F00716">
      <w:pPr>
        <w:jc w:val="right"/>
        <w:rPr>
          <w:sz w:val="24"/>
        </w:rPr>
      </w:pPr>
    </w:p>
    <w:p w:rsidR="00F00716" w:rsidRDefault="00F00716" w:rsidP="00F00716">
      <w:pPr>
        <w:jc w:val="right"/>
        <w:rPr>
          <w:sz w:val="24"/>
        </w:rPr>
      </w:pPr>
    </w:p>
    <w:p w:rsidR="00F00716" w:rsidRDefault="00F00716" w:rsidP="00F00716">
      <w:pPr>
        <w:pStyle w:val="21"/>
        <w:tabs>
          <w:tab w:val="right" w:leader="dot" w:pos="9356"/>
        </w:tabs>
        <w:spacing w:before="0" w:after="0"/>
      </w:pPr>
      <w:r>
        <w:t>Частная модель</w:t>
      </w:r>
    </w:p>
    <w:p w:rsidR="00F00716" w:rsidRDefault="00F00716" w:rsidP="00F00716">
      <w:pPr>
        <w:pStyle w:val="21"/>
        <w:tabs>
          <w:tab w:val="right" w:leader="dot" w:pos="9356"/>
        </w:tabs>
        <w:spacing w:before="0" w:after="0"/>
      </w:pPr>
      <w:r>
        <w:t xml:space="preserve"> угроз безопасности информации в информационных системах Администрации </w:t>
      </w:r>
      <w:bookmarkStart w:id="1" w:name="_Toc466386867"/>
      <w:proofErr w:type="spellStart"/>
      <w:r w:rsidR="0023231D">
        <w:t>Большекрепинского</w:t>
      </w:r>
      <w:proofErr w:type="spellEnd"/>
      <w:r>
        <w:t xml:space="preserve"> сельского поселения</w:t>
      </w:r>
    </w:p>
    <w:p w:rsidR="00F00716" w:rsidRDefault="00F00716" w:rsidP="00F00716">
      <w:pPr>
        <w:pStyle w:val="21"/>
        <w:tabs>
          <w:tab w:val="right" w:leader="dot" w:pos="9356"/>
        </w:tabs>
        <w:spacing w:before="0" w:after="0"/>
      </w:pPr>
    </w:p>
    <w:bookmarkEnd w:id="1"/>
    <w:p w:rsidR="00F00716" w:rsidRDefault="00F00716" w:rsidP="00F00716">
      <w:pPr>
        <w:pStyle w:val="21"/>
        <w:numPr>
          <w:ilvl w:val="0"/>
          <w:numId w:val="2"/>
        </w:numPr>
        <w:ind w:left="0"/>
      </w:pPr>
      <w:r>
        <w:t>Общие положения</w:t>
      </w:r>
    </w:p>
    <w:p w:rsidR="00F00716" w:rsidRPr="00F00716" w:rsidRDefault="00F00716" w:rsidP="00F00716">
      <w:pPr>
        <w:pStyle w:val="a3"/>
        <w:widowControl w:val="0"/>
        <w:numPr>
          <w:ilvl w:val="1"/>
          <w:numId w:val="2"/>
        </w:numPr>
        <w:adjustRightInd w:val="0"/>
        <w:ind w:left="0" w:firstLine="720"/>
        <w:jc w:val="both"/>
        <w:rPr>
          <w:sz w:val="28"/>
          <w:szCs w:val="28"/>
        </w:rPr>
      </w:pPr>
      <w:r w:rsidRPr="00F00716">
        <w:rPr>
          <w:sz w:val="28"/>
          <w:szCs w:val="28"/>
        </w:rPr>
        <w:t>Настоящая модель угроз содержит систематизированный перечень и описание угроз безопасности информации при их обработке в Информационных системах:</w:t>
      </w:r>
    </w:p>
    <w:p w:rsidR="00F00716" w:rsidRDefault="00F00716" w:rsidP="00F0071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автоматизированная система Федерального казначейства «Система удаленного финансового документооборота» (АСФК «СУФД»);</w:t>
      </w:r>
    </w:p>
    <w:p w:rsidR="00F00716" w:rsidRDefault="00F00716" w:rsidP="00F00716">
      <w:pPr>
        <w:widowControl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 w:rsidRPr="00F00716">
        <w:rPr>
          <w:color w:val="333333"/>
          <w:sz w:val="28"/>
          <w:szCs w:val="28"/>
          <w:shd w:val="clear" w:color="auto" w:fill="FFFFFF"/>
        </w:rPr>
        <w:t>- «Система автоматизации финансово-казначейских органов – </w:t>
      </w:r>
      <w:r w:rsidRPr="00F00716">
        <w:rPr>
          <w:bCs/>
          <w:color w:val="333333"/>
          <w:sz w:val="28"/>
          <w:szCs w:val="28"/>
          <w:shd w:val="clear" w:color="auto" w:fill="FFFFFF"/>
        </w:rPr>
        <w:t>Автоматизированный Центр Контроля исполнения бюджета</w:t>
      </w:r>
      <w:r w:rsidRPr="00F00716">
        <w:rPr>
          <w:color w:val="333333"/>
          <w:sz w:val="28"/>
          <w:szCs w:val="28"/>
          <w:shd w:val="clear" w:color="auto" w:fill="FFFFFF"/>
        </w:rPr>
        <w:t xml:space="preserve">» </w:t>
      </w:r>
      <w:proofErr w:type="gramStart"/>
      <w:r w:rsidRPr="00F00716"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F00716">
        <w:rPr>
          <w:color w:val="333333"/>
          <w:sz w:val="28"/>
          <w:szCs w:val="28"/>
          <w:shd w:val="clear" w:color="auto" w:fill="FFFFFF"/>
        </w:rPr>
        <w:t>«АЦК-Финансы»)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00716" w:rsidRDefault="00F00716" w:rsidP="00F00716">
      <w:pPr>
        <w:widowControl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государственная информационная система «Электронный бюджет» </w:t>
      </w:r>
      <w:r w:rsidRPr="00F00716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(ГИС «Электронный бюджет»);</w:t>
      </w:r>
    </w:p>
    <w:p w:rsidR="00F00716" w:rsidRPr="00F00716" w:rsidRDefault="00EF57C4" w:rsidP="00F00716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программный продукт «</w:t>
      </w:r>
      <w:r w:rsidR="0023231D">
        <w:rPr>
          <w:sz w:val="28"/>
          <w:szCs w:val="28"/>
        </w:rPr>
        <w:t>1С Бухгалтерия</w:t>
      </w:r>
      <w:r>
        <w:rPr>
          <w:sz w:val="28"/>
          <w:szCs w:val="28"/>
        </w:rPr>
        <w:t xml:space="preserve">». </w:t>
      </w:r>
    </w:p>
    <w:p w:rsidR="00F00716" w:rsidRDefault="00F00716" w:rsidP="00F00716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Модель угроз предназначена для определения актуальных угроз и характеристик вероятного нарушителя безопасности информации, а также для определения требуемого класса криптографических средств защиты информации.</w:t>
      </w:r>
    </w:p>
    <w:p w:rsidR="00F00716" w:rsidRDefault="00F00716" w:rsidP="00F00716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Моделирование угроз необходимо для выполнения требований законодательства Российской Федерации по защите персональных данных (федерального закона 152-ФЗ от 27 июля 2006 года и постановления Правительства РФ от 1 ноября 2012 года № 1119), а также требований о защите информации, не составляющей государственную тайну, содержащейся в государственных информационных системах, утвержденных приказом Федеральной службой по техническому и экспортному контролю</w:t>
      </w:r>
      <w:r>
        <w:t xml:space="preserve"> </w:t>
      </w:r>
      <w:r>
        <w:rPr>
          <w:sz w:val="28"/>
          <w:szCs w:val="28"/>
        </w:rPr>
        <w:t>России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F00716" w:rsidRDefault="00F00716" w:rsidP="00EF57C4">
      <w:pPr>
        <w:jc w:val="center"/>
        <w:rPr>
          <w:sz w:val="24"/>
        </w:rPr>
      </w:pPr>
    </w:p>
    <w:p w:rsidR="00EF57C4" w:rsidRDefault="00EF57C4" w:rsidP="00EF57C4">
      <w:pPr>
        <w:widowControl w:val="0"/>
        <w:numPr>
          <w:ilvl w:val="0"/>
          <w:numId w:val="2"/>
        </w:num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 сокращения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АРМ </w:t>
      </w:r>
      <w:r>
        <w:rPr>
          <w:sz w:val="28"/>
          <w:szCs w:val="28"/>
        </w:rPr>
        <w:tab/>
        <w:t>– автоматизированное рабочее место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 </w:t>
      </w:r>
      <w:r>
        <w:rPr>
          <w:sz w:val="28"/>
          <w:szCs w:val="28"/>
        </w:rPr>
        <w:tab/>
        <w:t>– информационные системы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ИТС – информационно-телекоммуникационная сеть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КЗ </w:t>
      </w:r>
      <w:r>
        <w:rPr>
          <w:sz w:val="28"/>
          <w:szCs w:val="28"/>
        </w:rPr>
        <w:tab/>
        <w:t>– контролируемая зона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ЛВС </w:t>
      </w:r>
      <w:r>
        <w:rPr>
          <w:sz w:val="28"/>
          <w:szCs w:val="28"/>
        </w:rPr>
        <w:tab/>
        <w:t>– локальная вычислительная сеть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МЭ</w:t>
      </w:r>
      <w:r>
        <w:rPr>
          <w:sz w:val="28"/>
          <w:szCs w:val="28"/>
        </w:rPr>
        <w:tab/>
        <w:t>– межсетевой экран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НДВ</w:t>
      </w: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недекларированные</w:t>
      </w:r>
      <w:proofErr w:type="spellEnd"/>
      <w:r>
        <w:rPr>
          <w:sz w:val="28"/>
          <w:szCs w:val="28"/>
        </w:rPr>
        <w:t xml:space="preserve"> возможности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НСД </w:t>
      </w:r>
      <w:r>
        <w:rPr>
          <w:sz w:val="28"/>
          <w:szCs w:val="28"/>
        </w:rPr>
        <w:tab/>
        <w:t>– несанкционированный доступ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ОГВ</w:t>
      </w:r>
      <w:r>
        <w:rPr>
          <w:sz w:val="28"/>
          <w:szCs w:val="28"/>
        </w:rPr>
        <w:tab/>
        <w:t>– орган государственной власти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ОРД</w:t>
      </w:r>
      <w:r>
        <w:rPr>
          <w:sz w:val="28"/>
          <w:szCs w:val="28"/>
        </w:rPr>
        <w:tab/>
        <w:t>– организационно-распорядительная документация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 </w:t>
      </w:r>
      <w:r>
        <w:rPr>
          <w:sz w:val="28"/>
          <w:szCs w:val="28"/>
        </w:rPr>
        <w:tab/>
        <w:t>– программно-аппаратный комплекс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 персональные данные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ПМВ – программно-математическое воздействие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tab/>
        <w:t xml:space="preserve"> – программное обеспечение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ПЭМИН – побочные электромагнитные излучения и наводки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САЗ </w:t>
      </w:r>
      <w:r>
        <w:rPr>
          <w:sz w:val="28"/>
          <w:szCs w:val="28"/>
        </w:rPr>
        <w:tab/>
        <w:t>– система анализа защищенности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СЗИ – система защиты информации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СрЗИ</w:t>
      </w:r>
      <w:proofErr w:type="spellEnd"/>
      <w:r>
        <w:rPr>
          <w:sz w:val="28"/>
          <w:szCs w:val="28"/>
        </w:rPr>
        <w:t xml:space="preserve"> – средства защиты информации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СКЗИ – средства криптографической защиты информации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СУБД – система управления базами данных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ТКУИ – технические каналы утечки информации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УБИ – угрозы безопасности информации</w:t>
      </w:r>
    </w:p>
    <w:p w:rsidR="00EF57C4" w:rsidRDefault="00EF57C4" w:rsidP="00EF57C4">
      <w:pPr>
        <w:widowControl w:val="0"/>
        <w:adjustRightInd w:val="0"/>
        <w:ind w:firstLine="700"/>
        <w:jc w:val="both"/>
        <w:rPr>
          <w:sz w:val="28"/>
          <w:szCs w:val="28"/>
        </w:rPr>
      </w:pPr>
    </w:p>
    <w:p w:rsidR="00EF57C4" w:rsidRDefault="00EF57C4" w:rsidP="00EF57C4">
      <w:pPr>
        <w:pStyle w:val="21"/>
        <w:keepNext w:val="0"/>
        <w:keepLines w:val="0"/>
        <w:widowControl w:val="0"/>
        <w:numPr>
          <w:ilvl w:val="0"/>
          <w:numId w:val="2"/>
        </w:numPr>
        <w:spacing w:before="0" w:after="0"/>
      </w:pPr>
      <w:r>
        <w:rPr>
          <w:spacing w:val="-2"/>
        </w:rPr>
        <w:t>Термины и определения</w:t>
      </w:r>
    </w:p>
    <w:p w:rsidR="00EF57C4" w:rsidRPr="00EF57C4" w:rsidRDefault="00EF57C4" w:rsidP="00EF57C4">
      <w:pPr>
        <w:pStyle w:val="21"/>
        <w:keepNext w:val="0"/>
        <w:keepLines w:val="0"/>
        <w:widowControl w:val="0"/>
        <w:spacing w:before="0" w:after="0"/>
        <w:ind w:left="720"/>
        <w:jc w:val="left"/>
      </w:pPr>
    </w:p>
    <w:p w:rsidR="00EF57C4" w:rsidRPr="00EF57C4" w:rsidRDefault="00EF57C4" w:rsidP="00EF57C4">
      <w:pPr>
        <w:pStyle w:val="11"/>
        <w:widowControl w:val="0"/>
        <w:spacing w:line="240" w:lineRule="auto"/>
        <w:rPr>
          <w:rFonts w:ascii="Times New Roman" w:hAnsi="Times New Roman" w:cs="Times New Roman"/>
          <w:szCs w:val="28"/>
        </w:rPr>
      </w:pPr>
      <w:r w:rsidRPr="00EF57C4">
        <w:rPr>
          <w:rFonts w:ascii="Times New Roman" w:hAnsi="Times New Roman" w:cs="Times New Roman"/>
          <w:szCs w:val="28"/>
        </w:rPr>
        <w:t>В настоящем документе используются следующие термины и их определения:</w:t>
      </w:r>
    </w:p>
    <w:p w:rsidR="00EF57C4" w:rsidRDefault="00EF57C4" w:rsidP="00EF57C4">
      <w:pPr>
        <w:widowControl w:val="0"/>
        <w:ind w:firstLine="700"/>
        <w:jc w:val="both"/>
        <w:rPr>
          <w:b/>
          <w:sz w:val="28"/>
        </w:rPr>
      </w:pPr>
      <w:r w:rsidRPr="00EF57C4">
        <w:rPr>
          <w:b/>
          <w:sz w:val="28"/>
        </w:rPr>
        <w:t xml:space="preserve">Автоматизированная обработка - </w:t>
      </w:r>
      <w:r w:rsidRPr="00EF57C4">
        <w:rPr>
          <w:sz w:val="28"/>
        </w:rPr>
        <w:t>обработка персональных данных с</w:t>
      </w:r>
      <w:r>
        <w:rPr>
          <w:sz w:val="28"/>
        </w:rPr>
        <w:t xml:space="preserve"> помощью средств вычислительной техники</w:t>
      </w:r>
      <w:r>
        <w:rPr>
          <w:b/>
          <w:sz w:val="28"/>
        </w:rPr>
        <w:t>.</w:t>
      </w:r>
    </w:p>
    <w:p w:rsidR="00EF57C4" w:rsidRDefault="00EF57C4" w:rsidP="00EF57C4">
      <w:pPr>
        <w:widowControl w:val="0"/>
        <w:ind w:firstLine="700"/>
        <w:jc w:val="both"/>
        <w:rPr>
          <w:sz w:val="28"/>
        </w:rPr>
      </w:pPr>
      <w:r>
        <w:rPr>
          <w:b/>
          <w:sz w:val="28"/>
        </w:rPr>
        <w:t xml:space="preserve">Атака (сетевая атака) – </w:t>
      </w:r>
      <w:r>
        <w:rPr>
          <w:sz w:val="28"/>
        </w:rPr>
        <w:t>компьютерная атака с использованием протоколов межсетевого взаимодействия.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Безопасность информации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  <w:szCs w:val="28"/>
        </w:rPr>
        <w:t>состояние защищенности информации (данных), при котором обеспечены ее (их) конфиденциальность, доступность и целостность.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Вирус (компьютерный, программный)</w:t>
      </w:r>
      <w:r>
        <w:rPr>
          <w:bCs/>
          <w:sz w:val="28"/>
        </w:rPr>
        <w:t xml:space="preserve"> 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Вредоносная программа</w:t>
      </w:r>
      <w:r>
        <w:rPr>
          <w:bCs/>
          <w:sz w:val="28"/>
        </w:rPr>
        <w:t xml:space="preserve"> – </w:t>
      </w:r>
      <w:r>
        <w:rPr>
          <w:sz w:val="28"/>
        </w:rPr>
        <w:t xml:space="preserve">программа, предназначенная для осуществления несанкционированного доступа и (или) воздействия на персональные данные или ресурсы </w:t>
      </w:r>
      <w:r>
        <w:rPr>
          <w:sz w:val="28"/>
          <w:szCs w:val="28"/>
        </w:rPr>
        <w:t>информационной системы персональных данных</w:t>
      </w:r>
      <w:r>
        <w:rPr>
          <w:sz w:val="28"/>
        </w:rPr>
        <w:t xml:space="preserve">. 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Доступ в операционную среду компьютера</w:t>
      </w:r>
      <w:r>
        <w:rPr>
          <w:bCs/>
          <w:sz w:val="28"/>
        </w:rPr>
        <w:t xml:space="preserve"> – получение возможности запуска на выполнение штатных команд, функций, процедур операционной системы, исполняемых файлов прикладных программ.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>Доступ к информации</w:t>
      </w:r>
      <w:r>
        <w:rPr>
          <w:bCs/>
          <w:sz w:val="28"/>
        </w:rPr>
        <w:t xml:space="preserve"> – </w:t>
      </w:r>
      <w:r>
        <w:rPr>
          <w:sz w:val="28"/>
          <w:szCs w:val="28"/>
        </w:rPr>
        <w:t>возможность получения информации и ее использования</w:t>
      </w:r>
      <w:r>
        <w:rPr>
          <w:bCs/>
          <w:sz w:val="28"/>
          <w:szCs w:val="28"/>
        </w:rPr>
        <w:t>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Доступность информации (данных)</w:t>
      </w:r>
      <w:r>
        <w:rPr>
          <w:sz w:val="28"/>
        </w:rPr>
        <w:t xml:space="preserve"> –</w:t>
      </w:r>
      <w:r>
        <w:rPr>
          <w:sz w:val="28"/>
          <w:szCs w:val="28"/>
        </w:rPr>
        <w:t xml:space="preserve"> состояние информации (ресурсов информационной системы), при котором субъекты, имеющие права доступа, могут реализовать их беспрепятственно.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Закладочное устройство</w:t>
      </w:r>
      <w:r>
        <w:rPr>
          <w:bCs/>
          <w:sz w:val="28"/>
        </w:rPr>
        <w:t xml:space="preserve"> – элемент средства съема информации, скрытно внедряемый (закладываемый или вносимый) в места возможного </w:t>
      </w:r>
      <w:r>
        <w:rPr>
          <w:bCs/>
          <w:sz w:val="28"/>
        </w:rPr>
        <w:lastRenderedPageBreak/>
        <w:t>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информации техническая; ТЗИ</w:t>
      </w:r>
      <w:r>
        <w:rPr>
          <w:b/>
          <w:sz w:val="28"/>
        </w:rPr>
        <w:t xml:space="preserve"> –</w:t>
      </w:r>
      <w:r>
        <w:rPr>
          <w:sz w:val="28"/>
          <w:szCs w:val="28"/>
        </w:rPr>
        <w:t xml:space="preserve"> защита информации, заключающаяся в обеспечении </w:t>
      </w:r>
      <w:proofErr w:type="spellStart"/>
      <w:r>
        <w:rPr>
          <w:sz w:val="28"/>
          <w:szCs w:val="28"/>
        </w:rPr>
        <w:t>некриптографическими</w:t>
      </w:r>
      <w:proofErr w:type="spellEnd"/>
      <w:r>
        <w:rPr>
          <w:sz w:val="28"/>
          <w:szCs w:val="28"/>
        </w:rPr>
        <w:t xml:space="preserve"> методами безопасности информации (данных), подлежащей (подлежащих) защите в соответствии с действующим законодательством, с применением технических, программных и программно-технических средств.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информации криптографическая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–</w:t>
      </w:r>
      <w:r>
        <w:rPr>
          <w:sz w:val="28"/>
          <w:szCs w:val="28"/>
        </w:rPr>
        <w:t xml:space="preserve"> защита информации с помощью ее криптографического преобразования.</w:t>
      </w:r>
    </w:p>
    <w:p w:rsidR="00EF57C4" w:rsidRDefault="00EF57C4" w:rsidP="00EF57C4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Защита информации физическая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–</w:t>
      </w:r>
      <w:r>
        <w:rPr>
          <w:sz w:val="28"/>
          <w:szCs w:val="28"/>
        </w:rPr>
        <w:t xml:space="preserve"> защита информации путем применения организационных мероприятий и совокупности средств, создающих препятствия для проникновения или доступа неуполномоченных физических лиц к объекту защиты.</w:t>
      </w:r>
    </w:p>
    <w:p w:rsidR="00EF57C4" w:rsidRDefault="00EF57C4" w:rsidP="00EF57C4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sz w:val="28"/>
          <w:szCs w:val="28"/>
        </w:rPr>
        <w:t xml:space="preserve"> – сведения (сообщения, данные) независимо от формы их представления.</w:t>
      </w:r>
    </w:p>
    <w:p w:rsidR="00EF57C4" w:rsidRDefault="00EF57C4" w:rsidP="00EF57C4">
      <w:pPr>
        <w:widowControl w:val="0"/>
        <w:ind w:firstLine="700"/>
        <w:jc w:val="both"/>
        <w:rPr>
          <w:sz w:val="28"/>
        </w:rPr>
      </w:pPr>
      <w:r>
        <w:rPr>
          <w:b/>
          <w:sz w:val="28"/>
        </w:rPr>
        <w:t>Информационные ресурсы</w:t>
      </w:r>
      <w:r>
        <w:rPr>
          <w:sz w:val="28"/>
        </w:rPr>
        <w:t xml:space="preserve"> – отдельные документы и массивы документов в информационных системах (библиотеках, архивах, фондах, банках данных, других информационных системах).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Информативный сигнал</w:t>
      </w:r>
      <w:r>
        <w:rPr>
          <w:bCs/>
          <w:sz w:val="28"/>
        </w:rPr>
        <w:t xml:space="preserve"> – сигнал, по параметрам которого может быть определена защищаемая информация.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b/>
          <w:sz w:val="28"/>
        </w:rPr>
        <w:t>Информационная система</w:t>
      </w:r>
      <w:r>
        <w:rPr>
          <w:sz w:val="28"/>
          <w:szCs w:val="28"/>
        </w:rPr>
        <w:t xml:space="preserve"> – совокупность содержащихся в базах данных и обеспечивающих их обработку информационных технологий и технических средств.</w:t>
      </w:r>
    </w:p>
    <w:p w:rsidR="00EF57C4" w:rsidRDefault="00EF57C4" w:rsidP="00EF57C4">
      <w:pPr>
        <w:widowControl w:val="0"/>
        <w:ind w:firstLine="720"/>
        <w:jc w:val="both"/>
        <w:rPr>
          <w:rStyle w:val="a4"/>
          <w:b w:val="0"/>
          <w:sz w:val="28"/>
        </w:rPr>
      </w:pPr>
      <w:r>
        <w:rPr>
          <w:rStyle w:val="a4"/>
          <w:sz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Информационные технологии</w:t>
      </w:r>
      <w:r>
        <w:rPr>
          <w:bCs/>
          <w:sz w:val="28"/>
        </w:rPr>
        <w:t xml:space="preserve"> 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EF57C4" w:rsidRDefault="00EF57C4" w:rsidP="00EF57C4">
      <w:pPr>
        <w:widowControl w:val="0"/>
        <w:ind w:firstLine="720"/>
        <w:jc w:val="both"/>
        <w:rPr>
          <w:rStyle w:val="a4"/>
          <w:b w:val="0"/>
          <w:sz w:val="28"/>
        </w:rPr>
      </w:pPr>
      <w:r>
        <w:rPr>
          <w:rStyle w:val="a4"/>
          <w:sz w:val="28"/>
        </w:rPr>
        <w:t>Информационно-телекоммуникационная сеть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Источник угрозы безопасности информации</w:t>
      </w:r>
      <w:r>
        <w:rPr>
          <w:bCs/>
          <w:sz w:val="28"/>
        </w:rPr>
        <w:t xml:space="preserve"> – </w:t>
      </w:r>
      <w:r>
        <w:rPr>
          <w:sz w:val="28"/>
        </w:rPr>
        <w:t>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F57C4" w:rsidRDefault="00EF57C4" w:rsidP="00EF57C4">
      <w:pPr>
        <w:pStyle w:val="a5"/>
        <w:ind w:firstLine="720"/>
        <w:jc w:val="both"/>
        <w:rPr>
          <w:bCs/>
          <w:sz w:val="28"/>
          <w:szCs w:val="24"/>
        </w:rPr>
      </w:pPr>
      <w:bookmarkStart w:id="2" w:name="_Toc460055623"/>
      <w:bookmarkStart w:id="3" w:name="_Toc460059090"/>
      <w:r>
        <w:rPr>
          <w:b/>
          <w:bCs/>
          <w:sz w:val="28"/>
        </w:rPr>
        <w:t>Контролируемая зона</w:t>
      </w:r>
      <w:r>
        <w:rPr>
          <w:bCs/>
          <w:sz w:val="28"/>
        </w:rPr>
        <w:t xml:space="preserve"> </w:t>
      </w:r>
      <w:r>
        <w:rPr>
          <w:bCs/>
          <w:sz w:val="28"/>
          <w:szCs w:val="24"/>
        </w:rPr>
        <w:t xml:space="preserve">– это пространство, в котором исключено неконтролируемое пребывание сотрудников и посетителей оператора </w:t>
      </w:r>
      <w:r>
        <w:rPr>
          <w:bCs/>
          <w:sz w:val="28"/>
          <w:szCs w:val="24"/>
        </w:rPr>
        <w:br/>
        <w:t>и посторонних транспортных, технических и иных материальных средств.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Конфиденциальность</w:t>
      </w:r>
      <w:bookmarkEnd w:id="2"/>
      <w:bookmarkEnd w:id="3"/>
      <w:r>
        <w:rPr>
          <w:b/>
          <w:bCs/>
          <w:sz w:val="28"/>
        </w:rPr>
        <w:t xml:space="preserve"> информации </w:t>
      </w:r>
      <w:r>
        <w:rPr>
          <w:bCs/>
          <w:sz w:val="28"/>
        </w:rPr>
        <w:t>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Модель угроз (безопасности информации)</w:t>
      </w:r>
      <w:r>
        <w:rPr>
          <w:bCs/>
          <w:sz w:val="28"/>
        </w:rPr>
        <w:t xml:space="preserve"> – физическое, математическое или описательное представление свойств или характеристик </w:t>
      </w:r>
      <w:r>
        <w:rPr>
          <w:bCs/>
          <w:sz w:val="28"/>
        </w:rPr>
        <w:lastRenderedPageBreak/>
        <w:t>угроз безопасности информации.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Модель нарушителя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(безопасности информации) </w:t>
      </w:r>
      <w:r>
        <w:rPr>
          <w:bCs/>
          <w:sz w:val="28"/>
        </w:rPr>
        <w:t>– 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Межсетевой экран</w:t>
      </w:r>
      <w:r>
        <w:t xml:space="preserve"> </w:t>
      </w:r>
      <w:r>
        <w:rPr>
          <w:bCs/>
          <w:sz w:val="28"/>
        </w:rPr>
        <w:t xml:space="preserve">– </w:t>
      </w:r>
      <w:r>
        <w:rPr>
          <w:sz w:val="28"/>
        </w:rPr>
        <w:t>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и (или) выходящей из информационной системы.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Нарушитель безопасности информации</w:t>
      </w:r>
      <w:r>
        <w:rPr>
          <w:bCs/>
          <w:sz w:val="28"/>
        </w:rPr>
        <w:t xml:space="preserve"> – </w:t>
      </w:r>
      <w:r>
        <w:rPr>
          <w:sz w:val="28"/>
        </w:rPr>
        <w:t>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proofErr w:type="spellStart"/>
      <w:r>
        <w:rPr>
          <w:b/>
          <w:bCs/>
          <w:sz w:val="28"/>
          <w:szCs w:val="22"/>
        </w:rPr>
        <w:t>Недекларированные</w:t>
      </w:r>
      <w:proofErr w:type="spellEnd"/>
      <w:r>
        <w:rPr>
          <w:b/>
          <w:bCs/>
          <w:sz w:val="28"/>
          <w:szCs w:val="22"/>
        </w:rPr>
        <w:t xml:space="preserve"> возможности</w:t>
      </w:r>
      <w:r>
        <w:rPr>
          <w:bCs/>
          <w:sz w:val="28"/>
          <w:szCs w:val="22"/>
        </w:rPr>
        <w:t xml:space="preserve"> – </w:t>
      </w:r>
      <w:r>
        <w:rPr>
          <w:sz w:val="28"/>
        </w:rPr>
        <w:t>функциональные возможности программного обеспечения, не описанные в документации.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  <w:szCs w:val="22"/>
        </w:rPr>
        <w:t>Несанкционированный доступ к информации</w:t>
      </w:r>
      <w:r>
        <w:rPr>
          <w:bCs/>
          <w:sz w:val="28"/>
          <w:szCs w:val="22"/>
        </w:rPr>
        <w:t xml:space="preserve"> </w:t>
      </w:r>
      <w:r>
        <w:rPr>
          <w:bCs/>
          <w:sz w:val="28"/>
        </w:rPr>
        <w:t>–</w:t>
      </w:r>
      <w:r>
        <w:rPr>
          <w:bCs/>
          <w:sz w:val="28"/>
          <w:szCs w:val="22"/>
        </w:rPr>
        <w:t xml:space="preserve"> </w:t>
      </w:r>
      <w:r>
        <w:rPr>
          <w:sz w:val="28"/>
        </w:rPr>
        <w:t>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</w:t>
      </w:r>
      <w:r>
        <w:rPr>
          <w:rFonts w:ascii="Arial" w:hAnsi="Arial"/>
          <w:sz w:val="28"/>
        </w:rPr>
        <w:t xml:space="preserve"> </w:t>
      </w:r>
      <w:r>
        <w:rPr>
          <w:sz w:val="28"/>
        </w:rPr>
        <w:t>или средств, аналогичных им по своим функциональному предназначению и техническим характеристикам.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Носитель информации</w:t>
      </w:r>
      <w:r>
        <w:rPr>
          <w:bCs/>
          <w:sz w:val="28"/>
        </w:rPr>
        <w:t xml:space="preserve"> – </w:t>
      </w:r>
      <w:r>
        <w:rPr>
          <w:sz w:val="28"/>
        </w:rPr>
        <w:t>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sz w:val="28"/>
        </w:rPr>
        <w:t>Оператор информационной системы</w:t>
      </w:r>
      <w:r>
        <w:rPr>
          <w:sz w:val="28"/>
        </w:rPr>
        <w:t xml:space="preserve"> –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sz w:val="28"/>
        </w:rPr>
        <w:t>Оператор (персональных данных)</w:t>
      </w:r>
      <w:r>
        <w:rPr>
          <w:sz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Обработка (персональных данных)</w:t>
      </w:r>
      <w:r>
        <w:rPr>
          <w:bCs/>
          <w:sz w:val="28"/>
        </w:rPr>
        <w:t xml:space="preserve"> –</w:t>
      </w:r>
      <w:r>
        <w:rPr>
          <w:sz w:val="28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F57C4" w:rsidRDefault="00EF57C4" w:rsidP="00EF57C4">
      <w:pPr>
        <w:widowControl w:val="0"/>
        <w:ind w:firstLine="720"/>
        <w:jc w:val="both"/>
        <w:rPr>
          <w:b/>
          <w:sz w:val="40"/>
        </w:rPr>
      </w:pPr>
      <w:r>
        <w:rPr>
          <w:rStyle w:val="a4"/>
          <w:sz w:val="28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Персональные данные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биометрические</w:t>
      </w:r>
      <w:r>
        <w:rPr>
          <w:sz w:val="28"/>
          <w:szCs w:val="28"/>
        </w:rPr>
        <w:t xml:space="preserve"> – сведения, не относящиеся к специальным категориям персональных данных, характеризующие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Персональные данные общедоступные</w:t>
      </w:r>
      <w:r>
        <w:rPr>
          <w:sz w:val="28"/>
          <w:szCs w:val="28"/>
        </w:rPr>
        <w:t xml:space="preserve"> – полученные только из общедоступных источников персональных данных, созданных в соответствии со статьей 8 Федерального закона «О персональных данных».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Персональные данные специальной категории</w:t>
      </w:r>
      <w:r>
        <w:rPr>
          <w:sz w:val="28"/>
          <w:szCs w:val="28"/>
        </w:rPr>
        <w:t xml:space="preserve"> 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bCs/>
          <w:sz w:val="28"/>
        </w:rPr>
        <w:t>Перехват (информации)</w:t>
      </w:r>
      <w:r>
        <w:rPr>
          <w:bCs/>
          <w:sz w:val="28"/>
        </w:rPr>
        <w:t xml:space="preserve"> 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F57C4" w:rsidRDefault="00EF57C4" w:rsidP="00EF57C4">
      <w:pPr>
        <w:widowControl w:val="0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Побочные электромагнитные излучения и наводки </w:t>
      </w:r>
      <w:r>
        <w:rPr>
          <w:sz w:val="28"/>
        </w:rPr>
        <w:t xml:space="preserve">– </w:t>
      </w:r>
      <w:r>
        <w:rPr>
          <w:bCs/>
          <w:sz w:val="28"/>
        </w:rPr>
        <w:t>электромагнитные излучения технических средств обработки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EF57C4" w:rsidRDefault="00EF57C4" w:rsidP="00EF57C4">
      <w:pPr>
        <w:pStyle w:val="a5"/>
        <w:ind w:firstLine="720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Программное воздействие</w:t>
      </w:r>
      <w:r>
        <w:rPr>
          <w:bCs/>
          <w:sz w:val="28"/>
          <w:szCs w:val="24"/>
        </w:rPr>
        <w:t xml:space="preserve"> 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EF57C4" w:rsidRDefault="00EF57C4" w:rsidP="00EF57C4">
      <w:pPr>
        <w:widowControl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</w:rPr>
        <w:t>Программная закладка</w:t>
      </w:r>
      <w:r>
        <w:rPr>
          <w:bCs/>
          <w:sz w:val="28"/>
        </w:rPr>
        <w:t xml:space="preserve"> – преднамеренно внесенный в программное обеспечение функциональный объект, который при определенных условиях инициируют реализацию </w:t>
      </w:r>
      <w:proofErr w:type="spellStart"/>
      <w:r>
        <w:rPr>
          <w:bCs/>
          <w:sz w:val="28"/>
        </w:rPr>
        <w:t>недекларированных</w:t>
      </w:r>
      <w:proofErr w:type="spellEnd"/>
      <w:r>
        <w:rPr>
          <w:bCs/>
          <w:sz w:val="28"/>
        </w:rPr>
        <w:t xml:space="preserve"> возможностей программного обеспечения</w:t>
      </w:r>
      <w:r>
        <w:rPr>
          <w:sz w:val="28"/>
          <w:szCs w:val="28"/>
        </w:rPr>
        <w:t>.</w:t>
      </w:r>
    </w:p>
    <w:p w:rsidR="00EF57C4" w:rsidRDefault="00EF57C4" w:rsidP="00EF57C4">
      <w:pPr>
        <w:widowControl w:val="0"/>
        <w:ind w:firstLine="700"/>
        <w:jc w:val="both"/>
        <w:rPr>
          <w:sz w:val="28"/>
        </w:rPr>
      </w:pPr>
      <w:r>
        <w:rPr>
          <w:b/>
          <w:sz w:val="28"/>
        </w:rPr>
        <w:t>Предоставление информации</w:t>
      </w:r>
      <w:r>
        <w:rPr>
          <w:sz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</w:t>
      </w:r>
    </w:p>
    <w:p w:rsidR="00EF57C4" w:rsidRDefault="00EF57C4" w:rsidP="00EF57C4">
      <w:pPr>
        <w:widowControl w:val="0"/>
        <w:ind w:firstLine="700"/>
        <w:jc w:val="both"/>
        <w:rPr>
          <w:sz w:val="28"/>
        </w:rPr>
      </w:pPr>
      <w:r>
        <w:rPr>
          <w:b/>
          <w:sz w:val="28"/>
        </w:rPr>
        <w:t>Распространение информации</w:t>
      </w:r>
      <w:r>
        <w:rPr>
          <w:sz w:val="28"/>
        </w:rPr>
        <w:t xml:space="preserve"> – действия, направленные на получение информации неопределенным кругом лиц или передачу информации неопределенному кругу лиц.</w:t>
      </w:r>
    </w:p>
    <w:p w:rsidR="00EF57C4" w:rsidRDefault="00EF57C4" w:rsidP="00EF57C4">
      <w:pPr>
        <w:pStyle w:val="a5"/>
        <w:ind w:firstLine="720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Система защиты информации</w:t>
      </w:r>
      <w:r>
        <w:rPr>
          <w:bCs/>
          <w:sz w:val="28"/>
          <w:szCs w:val="24"/>
        </w:rPr>
        <w:t xml:space="preserve"> – совокупность органов и (или) исполнителей, используемой ими техники защиты информации, а также объектов защиты информации, организованная и функционирующая по правилам и нормам, установленным соответствующими документами в области защиты информации.</w:t>
      </w:r>
    </w:p>
    <w:p w:rsidR="00EF57C4" w:rsidRDefault="00EF57C4" w:rsidP="00EF57C4">
      <w:pPr>
        <w:pStyle w:val="a5"/>
        <w:ind w:firstLine="720"/>
        <w:jc w:val="both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>Средство защиты информации</w:t>
      </w:r>
      <w:r>
        <w:rPr>
          <w:bCs/>
          <w:sz w:val="28"/>
          <w:szCs w:val="24"/>
        </w:rPr>
        <w:t xml:space="preserve"> – техническое, программное, программно-техническое средство, вещество и (или) материал, предназначенные или используемые для защиты информации.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t>Технический канал утечки информации</w:t>
      </w:r>
      <w:r>
        <w:rPr>
          <w:bCs/>
          <w:sz w:val="28"/>
        </w:rPr>
        <w:t xml:space="preserve"> – </w:t>
      </w:r>
      <w:r>
        <w:rPr>
          <w:sz w:val="28"/>
        </w:rPr>
        <w:t>совокупность носителя информации (средства обработки), физической среды распространения информативного сигнала и средств</w:t>
      </w:r>
      <w:r>
        <w:rPr>
          <w:sz w:val="28"/>
          <w:szCs w:val="28"/>
        </w:rPr>
        <w:t xml:space="preserve"> приема защищаемой информации</w:t>
      </w:r>
      <w:r>
        <w:rPr>
          <w:sz w:val="28"/>
        </w:rPr>
        <w:t>.</w:t>
      </w:r>
    </w:p>
    <w:p w:rsidR="00EF57C4" w:rsidRDefault="00EF57C4" w:rsidP="00EF57C4">
      <w:pPr>
        <w:widowControl w:val="0"/>
        <w:ind w:firstLine="720"/>
        <w:jc w:val="both"/>
        <w:rPr>
          <w:sz w:val="28"/>
        </w:rPr>
      </w:pPr>
      <w:r>
        <w:rPr>
          <w:b/>
          <w:bCs/>
          <w:sz w:val="28"/>
        </w:rPr>
        <w:lastRenderedPageBreak/>
        <w:t>Утечка (защищаемой) информации по техническим каналам</w:t>
      </w:r>
      <w:r>
        <w:rPr>
          <w:bCs/>
          <w:sz w:val="28"/>
        </w:rPr>
        <w:t xml:space="preserve"> – </w:t>
      </w:r>
      <w:r>
        <w:rPr>
          <w:sz w:val="28"/>
        </w:rPr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Угроза (безопасности информации) </w:t>
      </w:r>
      <w:r>
        <w:rPr>
          <w:sz w:val="28"/>
          <w:szCs w:val="28"/>
        </w:rPr>
        <w:t>– совокупность условий и факторов, создающих потенциальную или реально существующую опасность нарушения безопасности информации.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Угрозы безопасности информации источник</w:t>
      </w:r>
      <w:r>
        <w:rPr>
          <w:sz w:val="28"/>
          <w:szCs w:val="28"/>
        </w:rPr>
        <w:t xml:space="preserve"> – субъект (физическое лицо, материальный объект или физическое явление), являющийся непосредственной причиной возникновения угрозы безопасности информации.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Уязвимость (информационной системы) </w:t>
      </w:r>
      <w:r>
        <w:rPr>
          <w:sz w:val="28"/>
          <w:szCs w:val="28"/>
        </w:rPr>
        <w:t>– свойство информационной системы, обусловливающее возможность реализации угроз безопасности обрабатываемой в ней информации.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Фактор, воздействующий на защищаемую информацию</w:t>
      </w:r>
      <w:r>
        <w:rPr>
          <w:sz w:val="28"/>
          <w:szCs w:val="28"/>
        </w:rPr>
        <w:t xml:space="preserve"> – явление, действие или процесс, результатом которого могут быть утечка, искажение, уничтожение защищаемой информации, блокирование доступа к ней.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Целостность информации – </w:t>
      </w:r>
      <w:r>
        <w:rPr>
          <w:sz w:val="28"/>
          <w:szCs w:val="28"/>
        </w:rPr>
        <w:t>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p w:rsidR="00EF57C4" w:rsidRDefault="00EF57C4" w:rsidP="00EF57C4">
      <w:pPr>
        <w:widowControl w:val="0"/>
        <w:ind w:firstLine="700"/>
        <w:jc w:val="both"/>
        <w:rPr>
          <w:sz w:val="28"/>
          <w:szCs w:val="28"/>
        </w:rPr>
      </w:pPr>
    </w:p>
    <w:p w:rsidR="00EF57C4" w:rsidRDefault="00EF57C4" w:rsidP="00EF57C4">
      <w:pPr>
        <w:pStyle w:val="21"/>
        <w:keepNext w:val="0"/>
        <w:keepLines w:val="0"/>
        <w:widowControl w:val="0"/>
        <w:numPr>
          <w:ilvl w:val="0"/>
          <w:numId w:val="2"/>
        </w:numPr>
        <w:spacing w:before="0" w:after="0"/>
        <w:ind w:left="0" w:firstLine="0"/>
      </w:pPr>
      <w:bookmarkStart w:id="4" w:name="_Toc466386868"/>
      <w:r>
        <w:t>Исходные данные для моделирования угроз</w:t>
      </w:r>
      <w:bookmarkEnd w:id="4"/>
    </w:p>
    <w:p w:rsidR="00EF57C4" w:rsidRDefault="00EF57C4" w:rsidP="00EF57C4">
      <w:pPr>
        <w:pStyle w:val="21"/>
        <w:keepNext w:val="0"/>
        <w:keepLines w:val="0"/>
        <w:widowControl w:val="0"/>
        <w:spacing w:before="0" w:after="0"/>
        <w:ind w:left="720"/>
        <w:jc w:val="left"/>
      </w:pP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угроз безопасности информации при их обработке и последующее формирование на их основе модели угроз является одним из необходимых мероприятий по обеспечению безопасности информации в информационных системах.</w:t>
      </w: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учет угроз безопасности информации в конкретных условиях составляют основу для планирования и осуществления мероприятий, направленных на обеспечение безопасности информации при их обработке в информационных системах.</w:t>
      </w:r>
    </w:p>
    <w:p w:rsidR="00EF57C4" w:rsidRDefault="00EF57C4" w:rsidP="00EF57C4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 содержание угроз безопасности защищаемой информации определяется совокупностью условий и факторов, создающих опасность несанкционированного, в том числе случайного, доступа к информации.</w:t>
      </w:r>
    </w:p>
    <w:p w:rsidR="00EF57C4" w:rsidRDefault="00EF57C4" w:rsidP="00EF57C4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таких условий и факторов формируется с учетом характеристик информационной системы, свойств среды (пути) распространения информационных сигналов, содержащих защищаемую информацию, и возможностей источников угроз.</w:t>
      </w:r>
    </w:p>
    <w:p w:rsidR="00EF57C4" w:rsidRDefault="00EF57C4" w:rsidP="00EF57C4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Угроза безопасности информации реализуется в результате образования канала реализации угрозы между источником угрозы и носителем информации, что создает необходимые условия для несанкционированного или случайного доступа к информации.</w:t>
      </w: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перечня угроз и определения актуальных угроз безопасности информации в информационной системе использованы правовые акты автономного округа, методические документы Федеральной </w:t>
      </w:r>
      <w:r>
        <w:rPr>
          <w:sz w:val="28"/>
          <w:szCs w:val="28"/>
        </w:rPr>
        <w:lastRenderedPageBreak/>
        <w:t>службы по техническому и экспортному контролю</w:t>
      </w:r>
      <w:r>
        <w:t xml:space="preserve"> </w:t>
      </w:r>
      <w:r>
        <w:rPr>
          <w:sz w:val="28"/>
          <w:szCs w:val="28"/>
        </w:rPr>
        <w:t xml:space="preserve">России и </w:t>
      </w:r>
      <w:r>
        <w:rPr>
          <w:spacing w:val="-4"/>
          <w:sz w:val="28"/>
          <w:szCs w:val="28"/>
        </w:rPr>
        <w:t>Федеральной службы безопасности</w:t>
      </w:r>
      <w:r>
        <w:rPr>
          <w:sz w:val="28"/>
          <w:szCs w:val="28"/>
        </w:rPr>
        <w:t xml:space="preserve"> России и ГОСТ, приведенные в п. 1.4. </w:t>
      </w: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Оценка угроз безопасности информации проведена экспертным методом по результатам информационного обследования ИС.</w:t>
      </w: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При моделировании угроз безопасности информации учтены:</w:t>
      </w:r>
    </w:p>
    <w:p w:rsidR="00EF57C4" w:rsidRDefault="00EF57C4" w:rsidP="00EF57C4">
      <w:pPr>
        <w:widowControl w:val="0"/>
        <w:numPr>
          <w:ilvl w:val="0"/>
          <w:numId w:val="3"/>
        </w:num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утечки информации по техническим каналам;</w:t>
      </w:r>
    </w:p>
    <w:p w:rsidR="00EF57C4" w:rsidRDefault="00EF57C4" w:rsidP="00EF57C4">
      <w:pPr>
        <w:widowControl w:val="0"/>
        <w:numPr>
          <w:ilvl w:val="0"/>
          <w:numId w:val="3"/>
        </w:num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несанкционированного доступа (НСД) к информации.</w:t>
      </w:r>
    </w:p>
    <w:p w:rsidR="00EF57C4" w:rsidRDefault="00EF57C4" w:rsidP="00EF57C4">
      <w:pPr>
        <w:widowControl w:val="0"/>
        <w:numPr>
          <w:ilvl w:val="0"/>
          <w:numId w:val="3"/>
        </w:numPr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угрозы, возникающие в результате проведения атак.</w:t>
      </w:r>
    </w:p>
    <w:p w:rsidR="00EF57C4" w:rsidRDefault="00EF57C4" w:rsidP="00EF57C4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Атаки характеризуются тщательной подготовкой, выбором объектов и целей атак и средств достижения целей. Возможность проведения атак на информационные системы определяются моделью нарушителя.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Типы объектов защиты и защищаемой информации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ИС подлежат защите: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(включая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): базы данных, каталоги и отдельные файлы, резервные копии баз данных и файлов с защищаемой информацией – обеспечение конфиденциальности, целостности и доступности;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информация ИС: управляющая информация (конфигурационные файлы, таблицы маршрутизации, настройки СЗИ), </w:t>
      </w:r>
      <w:proofErr w:type="spellStart"/>
      <w:r>
        <w:rPr>
          <w:sz w:val="28"/>
          <w:szCs w:val="28"/>
        </w:rPr>
        <w:t>аутентификационная</w:t>
      </w:r>
      <w:proofErr w:type="spellEnd"/>
      <w:r>
        <w:rPr>
          <w:sz w:val="28"/>
          <w:szCs w:val="28"/>
        </w:rPr>
        <w:t xml:space="preserve"> информация, ключи и атрибуты доступа, информация в электронных журналах регистрации – обеспечение конфиденциальности, целостности и доступности;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и прикладное программное обеспечение ИС, резервные копии программного обеспечения, программное обеспечение </w:t>
      </w:r>
      <w:proofErr w:type="spellStart"/>
      <w:r>
        <w:rPr>
          <w:sz w:val="28"/>
          <w:szCs w:val="28"/>
        </w:rPr>
        <w:t>СрЗИ</w:t>
      </w:r>
      <w:proofErr w:type="spellEnd"/>
      <w:r>
        <w:rPr>
          <w:sz w:val="28"/>
          <w:szCs w:val="28"/>
        </w:rPr>
        <w:t xml:space="preserve"> – обеспечение целостности и доступности;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ИС: серверы, оборудование предназначенное для хранения данных, коммутационное оборудование, машинные носители информации – обеспечение целостности и доступности.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угроз</w:t>
      </w:r>
    </w:p>
    <w:p w:rsidR="00EF57C4" w:rsidRDefault="00EF57C4" w:rsidP="00EF57C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Исходя из характеристик и особенностей функционирования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>, в качестве источников угроз ИС и защищаемой информации выступают:</w:t>
      </w:r>
    </w:p>
    <w:p w:rsidR="00EF57C4" w:rsidRDefault="00EF57C4" w:rsidP="00EF57C4">
      <w:pPr>
        <w:pStyle w:val="a3"/>
        <w:widowControl w:val="0"/>
        <w:numPr>
          <w:ilvl w:val="0"/>
          <w:numId w:val="4"/>
        </w:num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техногенные источники: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сети электропитания,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кондиционирования,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обработки информации,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программное обеспечение.</w:t>
      </w:r>
    </w:p>
    <w:p w:rsidR="00EF57C4" w:rsidRDefault="00EF57C4" w:rsidP="00EF57C4">
      <w:pPr>
        <w:pStyle w:val="a3"/>
        <w:widowControl w:val="0"/>
        <w:numPr>
          <w:ilvl w:val="0"/>
          <w:numId w:val="4"/>
        </w:num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Антропогенные источники: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внешние нарушители,</w:t>
      </w:r>
    </w:p>
    <w:p w:rsidR="00EF57C4" w:rsidRDefault="00EF57C4" w:rsidP="00EF57C4">
      <w:pPr>
        <w:pStyle w:val="a3"/>
        <w:widowControl w:val="0"/>
        <w:numPr>
          <w:ilvl w:val="0"/>
          <w:numId w:val="5"/>
        </w:numPr>
        <w:adjustRightInd w:val="0"/>
        <w:ind w:left="1134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внутренние нарушители.</w:t>
      </w:r>
    </w:p>
    <w:p w:rsidR="00EF57C4" w:rsidRDefault="00EF57C4" w:rsidP="00EF57C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Источниками угроз НСД могут выступать аппаратная закладка, носитель вредоносной программы или сам нарушитель. </w:t>
      </w:r>
    </w:p>
    <w:p w:rsidR="00EF57C4" w:rsidRDefault="00EF57C4" w:rsidP="00EF57C4">
      <w:pPr>
        <w:widowControl w:val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Внедрение в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аппаратных закладок обусловлено деятельностью разведывательных служб иностранных государств.</w:t>
      </w:r>
    </w:p>
    <w:p w:rsidR="00EF57C4" w:rsidRDefault="00EF57C4" w:rsidP="00EF57C4">
      <w:pPr>
        <w:widowControl w:val="0"/>
        <w:ind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Внедрение в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вредоносных программ возможно с использованием </w:t>
      </w:r>
      <w:r>
        <w:rPr>
          <w:color w:val="000000"/>
          <w:sz w:val="28"/>
          <w:szCs w:val="28"/>
        </w:rPr>
        <w:lastRenderedPageBreak/>
        <w:t>внешних каналов связи или отчуждаемых носителей.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вероятного нарушителя безопасности информации определяются в модели нарушителя.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вероятного нарушителя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Нарушитель реализует угрозы путем непосредственного доступа к объектам защиты (техническим и программным средствам ИС, защищаемой информации) или путем проведения атак из-за пределов контролируемой зоны, используя внешние каналы связи ИС (каналы доступа к сетям связи общего пользования и (или) международного информационного обмена).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По наличию права постоянного или разового доступа к информационной системе нарушители подразделяются на два типа: внешние и внутренние.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Внешние нарушители</w:t>
      </w:r>
      <w:r>
        <w:rPr>
          <w:sz w:val="28"/>
          <w:szCs w:val="28"/>
        </w:rPr>
        <w:t xml:space="preserve"> – нарушители, не имеющие доступа к системе, реализующие угрозы из внешних сетей связи общего пользования и (или) сетей международного информационного обмена, либо по техническим каналам утечки информации.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Возможна реализация перехвата полезного информативного сигнала ПЭМИН от технических средств ИС, создающих физические поля, в которых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величин, с помощью стационарных, портативных и автономных автоматических средств технической разведки. 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Однако реализация такой угрозы безопасности информации в ИС маловероятна в связи с тем, что: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стационарных средств технической разведки невозможно, учитывая тактические характеристики аппаратуры разведки, ввиду отсутствия на территории автономного округа представительств (посольств, консульств) иностранных государств;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организации технической разведки не соответствует ценности добываемой информации.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ИС имеют подключения к сетям общего пользования и (или) сетям международного обмена (ИТС «Интернет»). Актуальным нарушителем для ИС могут выступать физические лица, осуществляющие атаки из-за пределов КЗ с использованием каналов доступа к ИС из внешних сетей (сетей связи общего пользования и (или) международного информационного обмена (ИТС «Интернет»)).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Внутренние нарушители</w:t>
      </w:r>
      <w:r>
        <w:rPr>
          <w:sz w:val="28"/>
          <w:szCs w:val="28"/>
        </w:rPr>
        <w:t xml:space="preserve"> – нарушители, имеющие право постоянного или разового доступа в контролируемую зону, к техническим или программным средствам ИС, включая зарегистрированных пользователей ИС, реализующие угрозы непосредственно в информационной системе. 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Внутренние потенциальные нарушители подразделяются на восемь категорий в зависимости от способа доступа и полномочий доступа к данным. </w:t>
      </w:r>
      <w:r>
        <w:rPr>
          <w:bCs/>
          <w:sz w:val="28"/>
          <w:szCs w:val="28"/>
        </w:rPr>
        <w:t xml:space="preserve">Категории внутренних нарушителей, приведенные в базовой модели угроз </w:t>
      </w:r>
      <w:r>
        <w:rPr>
          <w:sz w:val="28"/>
          <w:szCs w:val="28"/>
        </w:rPr>
        <w:t xml:space="preserve"> Федеральной службы по техническому и экспортному контролю</w:t>
      </w:r>
      <w:r>
        <w:t xml:space="preserve"> </w:t>
      </w:r>
      <w:r>
        <w:rPr>
          <w:sz w:val="28"/>
          <w:szCs w:val="28"/>
        </w:rPr>
        <w:t>России</w:t>
      </w:r>
      <w:r>
        <w:rPr>
          <w:bCs/>
          <w:sz w:val="28"/>
          <w:szCs w:val="28"/>
        </w:rPr>
        <w:t>, и их полномочия приведены в таблице 1.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1 - </w:t>
      </w:r>
      <w:r>
        <w:rPr>
          <w:bCs/>
          <w:sz w:val="28"/>
          <w:szCs w:val="28"/>
        </w:rPr>
        <w:t>Категории внутренних нарушителей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EF57C4" w:rsidTr="00EF57C4">
        <w:trPr>
          <w:tblHeader/>
        </w:trPr>
        <w:tc>
          <w:tcPr>
            <w:tcW w:w="1985" w:type="dxa"/>
            <w:shd w:val="clear" w:color="auto" w:fill="auto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Категория нарушителя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 доступа и полномочия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имеющие санкционированный доступ к ИС, но не имеющие доступа к данным (должностные лица, обеспечивающие эксплуатацию и обслуживание ИС)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 пользователи, осуществляющие ограниченный доступ к ресурсам ИС с рабочего места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 пользователи, осуществляющие удаленный доступ к ресурсам ИС по локальным и (или) распределенным информационным системам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Зарегистрированные пользователи с полномочиями администратора безопасности сегмента ИС 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Зарегистрированные пользователи с полномочиями системного администратора ИС 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Зарегистрированные пользователи с полномочиями администратора безопасности ИС 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Программисты-разработчики (поставщики) прикладного программного обеспечения и лица, обеспечивающие его сопровождение на защищаемом объекте</w:t>
            </w:r>
          </w:p>
        </w:tc>
      </w:tr>
      <w:tr w:rsidR="00EF57C4" w:rsidTr="00EF57C4">
        <w:tc>
          <w:tcPr>
            <w:tcW w:w="1985" w:type="dxa"/>
            <w:vAlign w:val="center"/>
          </w:tcPr>
          <w:p w:rsidR="00EF57C4" w:rsidRDefault="00EF57C4" w:rsidP="00F966BD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7513" w:type="dxa"/>
            <w:vAlign w:val="center"/>
          </w:tcPr>
          <w:p w:rsidR="00EF57C4" w:rsidRDefault="00EF57C4" w:rsidP="00F966B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Производители и лица, обеспечивающие поставку, сопровождение и ремонт технических средств ИС</w:t>
            </w:r>
          </w:p>
        </w:tc>
      </w:tr>
    </w:tbl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внутренних нарушителей существенным образом зависят от действующих в пределах КЗ режимных и организационно-технических мер защиты, в том числе по допуску сотрудников к информации и контролю порядка проведения работ.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исключено неконтролируемое пребывание посторонних лиц в пределах КЗ, либо несанкционированный доступ к техническим средствам или устройствам ввода информации ИС.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учреждений (нарушители категорий K1, K2, K3) имеют строго определенные права по доступу к техническим средствам (в помещения) и защищаемой информации. Все действия непривилегированных пользователей контролируются со стороны привилегированных пользователей (администраторов) с применением сертифицированных средств (в том числе СКЗИ).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Привилегированные пользователи (нарушители категорий K4, K5, K6), осуществляющие сопровождение и администрирование аппаратных и программных средств ИС и средств защиты информации, включая их настройку, конфигурирование и предоставление непривилегированным пользователям прав доступа, назначаются из числа доверенных лиц, прошедших соответствующую подготовку и обучение. 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Программисты-разработчики (поставщики) прикладного ПО на </w:t>
      </w:r>
      <w:r>
        <w:rPr>
          <w:sz w:val="28"/>
          <w:szCs w:val="28"/>
        </w:rPr>
        <w:lastRenderedPageBreak/>
        <w:t>объектах ИС и лица, обеспечивающие сопровождение прикладного ПО (нарушители категории K7), также относятся к категории доверенных лиц.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по поставке, сопровождению и ремонту технических средств ИС выполняются на охраняемой территории в пределах контролируемой зоны, осуществляются в присутствии доверенных лиц (администраторов). По этой причине нарушитель типа K8 также исключается из числа потенциальных внутренних нарушителей ИС.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К актуальному типу внутренних нарушителей могут быть отнесены посетители, имеющие разовое право доступа в контролируемую зону. Однако, виду принятых организационных мер, такой нарушитель не имеет бесконтрольного доступа к техническим средствам ИС и не имеет возможности осуществлять перехват (съем) информации с использованием технических средств регистрации.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Для пользователей ИС и лиц, обеспечивающих эксплуатацию, обслуживание, сопровождение и администрирование ИС, существует вероятность несанкционированных (ошибочных) действий связанных с нарушением информационной безопасности ИС.</w:t>
      </w:r>
    </w:p>
    <w:p w:rsidR="00EF57C4" w:rsidRDefault="00EF57C4" w:rsidP="00EF57C4">
      <w:pPr>
        <w:pStyle w:val="a3"/>
        <w:widowControl w:val="0"/>
        <w:numPr>
          <w:ilvl w:val="2"/>
          <w:numId w:val="2"/>
        </w:numPr>
        <w:adjustRightInd w:val="0"/>
        <w:ind w:hanging="109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Предположения о возможностях нарушителя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Внешний нарушитель может осуществлять перехват информации и иных данных, передаваемых по каналам связи общего пользования и (или) международного информационного обмена (Интернет), а также осуществлять компьютерные атаки на объекты защиты ИС из внешних сетей.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Внешний нарушитель имеет возможность несанкционированного доступа к каналам связи, выходящим за пределы КЗ, внедрения вредоносных программ используя подключение ИС к сетям общего пользования (ИТС «Интернет»), доступа в ИС через взаимодействующие сторонние ИС с целью добывания информации, нарушения целостности данных, навязывания ложной информации, нарушения работоспособности информационной системы, а также внедрения вредоносных программ.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такой нарушитель не обладает сведениями о ключевой, парольной и аутентифицирующей информации ИС, может использовать для организации атак только доступные в свободной продаже аппаратные компоненты </w:t>
      </w:r>
      <w:proofErr w:type="spellStart"/>
      <w:r>
        <w:rPr>
          <w:sz w:val="28"/>
          <w:szCs w:val="28"/>
        </w:rPr>
        <w:t>криптосредства</w:t>
      </w:r>
      <w:proofErr w:type="spellEnd"/>
      <w:r>
        <w:rPr>
          <w:sz w:val="28"/>
          <w:szCs w:val="28"/>
        </w:rPr>
        <w:t xml:space="preserve"> и среды функционирования, средства перехвата и обработки информации в каналах связи, средства воздействия через каналы связи и общедоступные компьютерные вирусы.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внутреннего нарушителя существенным образом зависят от действующих в пределах контролируемой зоны ИС ограничительных факторов, из которых основными являются режимные мероприятия и организационно-технические меры, направленные на:</w:t>
      </w:r>
    </w:p>
    <w:p w:rsidR="00EF57C4" w:rsidRDefault="00EF57C4" w:rsidP="00EF57C4">
      <w:pPr>
        <w:pStyle w:val="a3"/>
        <w:widowControl w:val="0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и пресечение несанкционированных действий;</w:t>
      </w:r>
    </w:p>
    <w:p w:rsidR="00EF57C4" w:rsidRDefault="00EF57C4" w:rsidP="00EF57C4">
      <w:pPr>
        <w:pStyle w:val="a3"/>
        <w:widowControl w:val="0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 и расстановку кадров;</w:t>
      </w:r>
    </w:p>
    <w:p w:rsidR="00EF57C4" w:rsidRDefault="00EF57C4" w:rsidP="00EF57C4">
      <w:pPr>
        <w:pStyle w:val="a3"/>
        <w:widowControl w:val="0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 физических лиц в контролируемую зону и к средствам вычислительной техники ИС;</w:t>
      </w:r>
    </w:p>
    <w:p w:rsidR="00EF57C4" w:rsidRDefault="00EF57C4" w:rsidP="00EF57C4">
      <w:pPr>
        <w:pStyle w:val="a3"/>
        <w:widowControl w:val="0"/>
        <w:numPr>
          <w:ilvl w:val="0"/>
          <w:numId w:val="6"/>
        </w:numPr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проведения работ на ИС.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результате принятых мер, внутренний нарушитель не имеет </w:t>
      </w:r>
      <w:r>
        <w:rPr>
          <w:spacing w:val="-2"/>
          <w:sz w:val="28"/>
          <w:szCs w:val="28"/>
        </w:rPr>
        <w:lastRenderedPageBreak/>
        <w:t xml:space="preserve">возможности получения специальных знаний в объеме, необходимом для преодоления СЗИ, он </w:t>
      </w:r>
      <w:r>
        <w:rPr>
          <w:sz w:val="28"/>
          <w:szCs w:val="28"/>
        </w:rPr>
        <w:t>лишен возможности бесконтрольного доступа к техническим средствам ИС, не имеет возможности осуществлять перехват (съем) информации с использованием технических средств регистрации. Возможность сговора внутреннего и внешнего нарушителей исключается.</w:t>
      </w:r>
    </w:p>
    <w:p w:rsidR="00EF57C4" w:rsidRDefault="00EF57C4" w:rsidP="00EF57C4">
      <w:pPr>
        <w:pStyle w:val="a3"/>
        <w:widowControl w:val="0"/>
        <w:numPr>
          <w:ilvl w:val="2"/>
          <w:numId w:val="2"/>
        </w:numPr>
        <w:adjustRightInd w:val="0"/>
        <w:ind w:hanging="109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Предположения об имеющихся у нарушителя средствах атак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Актуальный внешний нарушитель при нахождении за пределами контролируемой зоны может использовать для несанкционированного доступа (НСД) к защищаемой информации только доступные в свободной продаже аппаратные средства и программное обеспечение, в том числе программные и аппаратные компоненты СКЗИ. Исключается возможность применения внешним нарушителем специальных программно-технических средств реализации целенаправленных воздействий на подлежащие защите объекты.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нарушитель для доступа к защищаемой информации может использовать только штатные программно-технические средства ИС без нарушения их целостности.</w:t>
      </w:r>
    </w:p>
    <w:p w:rsidR="00EF57C4" w:rsidRDefault="00EF57C4" w:rsidP="00EF57C4">
      <w:pPr>
        <w:pStyle w:val="a3"/>
        <w:widowControl w:val="0"/>
        <w:numPr>
          <w:ilvl w:val="2"/>
          <w:numId w:val="2"/>
        </w:numPr>
        <w:adjustRightInd w:val="0"/>
        <w:ind w:hanging="109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Описание каналов атак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Возможными каналами атак, которые может использовать нарушитель для доступа к защищаемой информации ИС, являются: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физический канал непосредственного доступа к объекту;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программно-аппаратные средства ИС;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носители информации, в том числе съемные, сданные в ремонт и вышедшие из употребления;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кабельные системы и коммутационное оборудование, расположенные в пределах контролируемой зоны и не защищенные от НСД к информации организационно-техническими мерами;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незащищенные внешние каналы связи, каналы доступа к сетям общего пользования и (или) международного информационного обмена (ИТС «Интернет»).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Аппаратная закладка</w:t>
      </w:r>
    </w:p>
    <w:p w:rsidR="00EF57C4" w:rsidRDefault="00EF57C4" w:rsidP="00EF57C4">
      <w:pPr>
        <w:widowControl w:val="0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Возможность использования </w:t>
      </w:r>
      <w:r>
        <w:rPr>
          <w:color w:val="000000"/>
          <w:sz w:val="28"/>
          <w:szCs w:val="28"/>
        </w:rPr>
        <w:t>аппаратной закладки для реализации НСД к защищаемой информации определяется следующими факторами: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стоимости аппаратных закладок и сложности их скрытой установки полученной в результате информации;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наличие возможности установки аппаратных закладок.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bookmarkStart w:id="5" w:name="_Toc256443304"/>
      <w:r>
        <w:rPr>
          <w:b/>
          <w:sz w:val="28"/>
          <w:szCs w:val="28"/>
        </w:rPr>
        <w:t>Носитель вредоносной программы</w:t>
      </w:r>
      <w:bookmarkEnd w:id="5"/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К наиболее опасным вредоносным программам относятся:</w:t>
      </w:r>
    </w:p>
    <w:p w:rsidR="00EF57C4" w:rsidRDefault="00EF57C4" w:rsidP="00EF57C4">
      <w:pPr>
        <w:pStyle w:val="a3"/>
        <w:widowControl w:val="0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вирусы;</w:t>
      </w:r>
    </w:p>
    <w:p w:rsidR="00EF57C4" w:rsidRDefault="00EF57C4" w:rsidP="00EF57C4">
      <w:pPr>
        <w:pStyle w:val="a3"/>
        <w:widowControl w:val="0"/>
        <w:numPr>
          <w:ilvl w:val="0"/>
          <w:numId w:val="7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закладки.</w:t>
      </w:r>
    </w:p>
    <w:p w:rsidR="00EF57C4" w:rsidRDefault="00EF57C4" w:rsidP="00EF57C4">
      <w:pPr>
        <w:widowControl w:val="0"/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Возможность внедрения вредоносной программы</w:t>
      </w:r>
      <w:r>
        <w:rPr>
          <w:color w:val="000000"/>
          <w:sz w:val="28"/>
          <w:szCs w:val="28"/>
        </w:rPr>
        <w:t xml:space="preserve"> для реализации НСД к защищаемой информации определяется следующими факторами:</w:t>
      </w:r>
    </w:p>
    <w:p w:rsidR="00EF57C4" w:rsidRDefault="00EF57C4" w:rsidP="00EF57C4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защищаемая информация представляет интерес для потенциального нарушителя;</w:t>
      </w:r>
    </w:p>
    <w:p w:rsidR="00EF57C4" w:rsidRDefault="00EF57C4" w:rsidP="00EF57C4">
      <w:pPr>
        <w:pStyle w:val="a3"/>
        <w:widowControl w:val="0"/>
        <w:numPr>
          <w:ilvl w:val="0"/>
          <w:numId w:val="7"/>
        </w:numPr>
        <w:tabs>
          <w:tab w:val="left" w:pos="1134"/>
        </w:tabs>
        <w:adjustRightInd w:val="0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канала внедрения вредоносных программ.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Носителем вредоносной программы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носителя рассматриваются: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1) отчуждаемые носители: дискета, оптический диск (CD-R, CD-RW), флэш-накопитель, отчуждаемый НЖМД (</w:t>
      </w:r>
      <w:r>
        <w:rPr>
          <w:sz w:val="28"/>
          <w:szCs w:val="28"/>
          <w:lang w:val="en-US"/>
        </w:rPr>
        <w:t>HDD</w:t>
      </w:r>
      <w:r>
        <w:rPr>
          <w:sz w:val="28"/>
          <w:szCs w:val="28"/>
        </w:rPr>
        <w:t>) и т.п.;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 встроенные носители информации (винчестеры, процессоры, микросхемы устройств, встраиваемых в системный блок, сетевые и звуковые платы, устройств ввода/вывода магнитных жестких и оптических дисков, блока питания и т.п.)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 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пакеты передаваемых по компьютерной сети сообщений;</w:t>
      </w:r>
    </w:p>
    <w:p w:rsidR="00EF57C4" w:rsidRPr="00E33318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>файлы (текстовые, графические, исполняемые и т.д.).</w:t>
      </w:r>
    </w:p>
    <w:p w:rsidR="00EF57C4" w:rsidRDefault="00EF57C4" w:rsidP="00EF57C4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Применение СКЗИ</w:t>
      </w:r>
    </w:p>
    <w:p w:rsidR="00EF57C4" w:rsidRDefault="00EF57C4" w:rsidP="00EF57C4">
      <w:pPr>
        <w:widowControl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обмене информацией между учреждениями ЯНАО посредством </w:t>
      </w:r>
      <w:r>
        <w:rPr>
          <w:sz w:val="28"/>
          <w:szCs w:val="28"/>
        </w:rPr>
        <w:t>ИС</w:t>
      </w:r>
      <w:r>
        <w:rPr>
          <w:bCs/>
          <w:sz w:val="28"/>
          <w:szCs w:val="28"/>
        </w:rPr>
        <w:t>, а также при передаче данных по кабельным системам, расположенным в пределах контролируемой зоны и не защищенных от НСД к информации организационно-техническими мерами, для обеспечения конфиденциальности информации необходимо использование средств криптографической защиты информации (СКЗИ).</w:t>
      </w:r>
    </w:p>
    <w:p w:rsidR="00EF57C4" w:rsidRDefault="00EF57C4" w:rsidP="00EF57C4">
      <w:pPr>
        <w:widowControl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Уровень криптографической защиты данных, обеспечиваемой СКЗИ, определяется путем отнесения нарушителя, действиям которого должно противостоять СКЗИ, к конкретному типу в соответствии с методическими рекомендациями </w:t>
      </w:r>
      <w:r>
        <w:rPr>
          <w:sz w:val="28"/>
          <w:szCs w:val="28"/>
        </w:rPr>
        <w:t>Федеральной службы безопасности</w:t>
      </w:r>
      <w:r>
        <w:rPr>
          <w:bCs/>
          <w:sz w:val="28"/>
          <w:szCs w:val="28"/>
        </w:rPr>
        <w:t xml:space="preserve"> России.</w:t>
      </w:r>
    </w:p>
    <w:p w:rsidR="00EF57C4" w:rsidRDefault="00EF57C4" w:rsidP="00EF57C4">
      <w:pPr>
        <w:widowControl w:val="0"/>
        <w:ind w:firstLine="69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Потенциальными нарушителями могут являться:</w:t>
      </w:r>
    </w:p>
    <w:p w:rsidR="00EF57C4" w:rsidRDefault="00EF57C4" w:rsidP="00EF57C4">
      <w:pPr>
        <w:pStyle w:val="a3"/>
        <w:widowControl w:val="0"/>
        <w:numPr>
          <w:ilvl w:val="0"/>
          <w:numId w:val="9"/>
        </w:numPr>
        <w:adjustRightInd w:val="0"/>
        <w:ind w:left="0"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Нарушители с высоким потенциалом.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разведывательные службы иностранных государств.</w:t>
      </w:r>
    </w:p>
    <w:p w:rsidR="00EF57C4" w:rsidRDefault="00EF57C4" w:rsidP="00EF57C4">
      <w:pPr>
        <w:pStyle w:val="a3"/>
        <w:widowControl w:val="0"/>
        <w:numPr>
          <w:ilvl w:val="0"/>
          <w:numId w:val="9"/>
        </w:numPr>
        <w:adjustRightInd w:val="0"/>
        <w:ind w:left="0"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Нарушители со средним потенциалом.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криминальные структуры;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конкурирующие организации;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недобросовестные партнеры.</w:t>
      </w:r>
    </w:p>
    <w:p w:rsidR="00EF57C4" w:rsidRDefault="00EF57C4" w:rsidP="00EF57C4">
      <w:pPr>
        <w:pStyle w:val="a3"/>
        <w:widowControl w:val="0"/>
        <w:numPr>
          <w:ilvl w:val="0"/>
          <w:numId w:val="9"/>
        </w:numPr>
        <w:adjustRightInd w:val="0"/>
        <w:ind w:left="0"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Нарушители с низким потенциалом.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внешние субъекты (физические лица), в том числе взломщики компьютерных систем («хакеры»);</w:t>
      </w:r>
    </w:p>
    <w:p w:rsidR="00EF57C4" w:rsidRDefault="00EF57C4" w:rsidP="00EF57C4">
      <w:pPr>
        <w:pStyle w:val="a3"/>
        <w:widowControl w:val="0"/>
        <w:numPr>
          <w:ilvl w:val="0"/>
          <w:numId w:val="8"/>
        </w:numPr>
        <w:adjustRightInd w:val="0"/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ОГВ ЯНАО.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Доступ к защищаемой информации </w:t>
      </w:r>
      <w:r>
        <w:rPr>
          <w:sz w:val="28"/>
          <w:szCs w:val="28"/>
        </w:rPr>
        <w:t>ИС</w:t>
      </w:r>
      <w:r>
        <w:rPr>
          <w:bCs/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разведывательных служб иностранных государств и криминальных структур значительно затруднен, а конкурирующие организации и недобросовестные партнеры отсутствуют. </w:t>
      </w:r>
    </w:p>
    <w:p w:rsidR="00EF57C4" w:rsidRDefault="00EF57C4" w:rsidP="00EF57C4">
      <w:pPr>
        <w:widowControl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Комплекс мероприятий по подбору сотрудников учреждений ЯНАО, а также меры контроля со стороны органов государственной безопасности и </w:t>
      </w:r>
      <w:r>
        <w:rPr>
          <w:sz w:val="28"/>
          <w:szCs w:val="28"/>
        </w:rPr>
        <w:lastRenderedPageBreak/>
        <w:t>внутренних дел позволяют исключить вероятность внедрения агентов разведывательных служб иностранных государств и криминальных структур.</w:t>
      </w:r>
    </w:p>
    <w:p w:rsidR="00EF57C4" w:rsidRDefault="00EF57C4" w:rsidP="00EF57C4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пользователи ИС имеют доступ к защищаемой информации в соответствии с разграничительной системой доступа и не рассматриваются в качестве актуального нарушителя, требующего применение СКЗИ.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ИС актуален нарушитель с низким потенциалом, в частности взломщики компьютерных систем («хакеры»). Нарушитель данной категории действует из-за пределов контролируемой зоны путем доступа в ИС через взаимодействующие информационные системы, используя каналы связи общего пользования (ИТС «Интернет») и доступные в свободной продаже технические и программное средства.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нейтрализации внешнего нарушителя Н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с базовым (низким) потенциалом требуется применение СКЗИ класса </w:t>
      </w:r>
      <w:r>
        <w:rPr>
          <w:b/>
          <w:sz w:val="28"/>
          <w:szCs w:val="28"/>
        </w:rPr>
        <w:t>КС1</w:t>
      </w:r>
      <w:r>
        <w:rPr>
          <w:sz w:val="28"/>
          <w:szCs w:val="28"/>
        </w:rPr>
        <w:t>.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 применении СКЗИ необходимо учитывать следующее: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криптографическая защита информации может быть обеспечена при условии отсутствия возможности несанкционированного доступа нарушителя к ключевой информации СКЗИ;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СКЗИ штатно функционируют совместно с техническими и программными средствами, которые способны повлиять на выполнение предъявляемых к СКЗИ требований и которые образуют среду функционирования СКЗИ;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СКЗИ не предназначены для защиты информации от действий, выполняемых в рамках предоставленных субъекту действий полномочий (например, СКЗИ не предназначены для защиты персональных данных от раскрытия лицами, которым предоставлено право на доступ к этой информации);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СКЗИ обеспечивают защиту информации при условии соблюдения требований эксплуатационно-технической документации на СКЗИ и требований действующих нормативных правовых документов в области реализации и эксплуатации СКЗИ;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безопасности персональных данных при их обработке в ИС должны использоваться СКЗИ, прошедшие в установленном порядке процедуру оценки соответствия. Перечень СКЗИ, сертифицированных Федеральной службой безопасности России, опубликован на официальном сайте Центра по лицензированию, сертификации и защите государственной тайны Федеральной службы безопасности России (www.clsz.fsb.ru). Дополнительную информацию о конкретных средствах защиты информации рекомендуется получать непосредственно у разработчиков или производителей этих средств и, при необходимости, у специализированных организаций, проводивших тематические исследования этих средств;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отсутствия прошедших в установленном порядке процедуру оценки соответствия СКЗИ, функционально пригодных для обеспечения безопасности информации при их обработке в конкретной ИС, принимается решение о разработке нового типа СКЗИ, и определяются требования к его </w:t>
      </w:r>
      <w:r>
        <w:rPr>
          <w:sz w:val="28"/>
          <w:szCs w:val="28"/>
        </w:rPr>
        <w:lastRenderedPageBreak/>
        <w:t>функциональным свойствам.</w:t>
      </w:r>
      <w:proofErr w:type="gramEnd"/>
      <w:r>
        <w:rPr>
          <w:sz w:val="28"/>
          <w:szCs w:val="28"/>
        </w:rPr>
        <w:t xml:space="preserve"> Решение о разработке нового типа СКЗИ может быть принято оператором в инициативном порядке в независимости от наличия СКЗИ, функционально пригодных для обеспечения безопасности персональных данных при их обработке в конкретной ИС. Разработка нового типа СКЗИ осуществляется в соответствии с Положением (ПКЗ-2005), утвержденным приказом Федеральной службы безопасности России от 9 февраля 2005 г. № 66;</w:t>
      </w:r>
    </w:p>
    <w:p w:rsidR="00EF57C4" w:rsidRDefault="00EF57C4" w:rsidP="00EF57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СКЗИ являются как средством защиты информации, так и объектом защиты.</w:t>
      </w:r>
    </w:p>
    <w:p w:rsidR="00225377" w:rsidRDefault="00225377" w:rsidP="00225377">
      <w:pPr>
        <w:pStyle w:val="21"/>
        <w:keepNext w:val="0"/>
        <w:keepLines w:val="0"/>
        <w:widowControl w:val="0"/>
        <w:numPr>
          <w:ilvl w:val="0"/>
          <w:numId w:val="2"/>
        </w:numPr>
        <w:spacing w:before="0" w:after="0"/>
      </w:pPr>
      <w:bookmarkStart w:id="6" w:name="_Toc466386869"/>
      <w:r>
        <w:t>Моделирование угроз</w:t>
      </w:r>
      <w:bookmarkEnd w:id="6"/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и нейтрализация угроз безопасности информации в конкретных условиях составляют основу для планирования и осуществления мероприятий, направленных на обеспечение безопасности информации при их обработке в информационных системах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>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обобщенном виде угрозы безопасности информации характеризуется источниками угроз, факторами, обуславливающими возможность реализации угроз, способами (методами) реализации угроз и последствиями от реализации угроз безопасности информации.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источников угроз безопасности информации могут выступать субъекты (физические лица, организации, государства) или явления (техногенные аварии, стихийные бедствия, иные природные явления). Подлежат оценке те угрозы безопасности информации, у которых есть источники, и источники имеют возможности и условия для реализации угроз в конкретной информационной системе.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и содержание угроз безопасности информации определяется совокупностью условий и факторов, создающих опасность конфиденциальности, целостности либо доступности защищаемой информации.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Совокупность таких условий и факторов формируется с учетом характеристик информационных систем, имеющихся уязвимостей, источников угроз и имеющихся возможностей для реализации угроз. Наличие источника угрозы и уязвимого звена, которое может быть использовано для реализации угрозы, свидетельствует о наличии данной угрозы.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имеющихся уязвимостей информационных систем, источников угроз, способов реализации угроз и оценка возможностей для реализации угроз составляют методологическую основу формирования модели угроз.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источников угроз информации формируются на основе опроса специалистов, персонала и должностных лиц, осуществляющих эксплуатацию и сопровождение информационных систем.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уязвимых звеньев сформирован на основании опроса IT-специалистов и сетевого сканирования IT-инфраструктуры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. 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технических каналов утечки формируется по результатам </w:t>
      </w:r>
      <w:r>
        <w:rPr>
          <w:color w:val="000000"/>
          <w:sz w:val="28"/>
          <w:szCs w:val="28"/>
        </w:rPr>
        <w:lastRenderedPageBreak/>
        <w:t xml:space="preserve">обследования размещения технических средств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и технологического процесса обработки информации.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5377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bookmarkStart w:id="7" w:name="_Toc256443301"/>
      <w:r>
        <w:rPr>
          <w:b/>
          <w:sz w:val="28"/>
          <w:szCs w:val="28"/>
        </w:rPr>
        <w:t xml:space="preserve">Уязвимости </w:t>
      </w:r>
      <w:bookmarkEnd w:id="7"/>
      <w:r>
        <w:rPr>
          <w:b/>
          <w:sz w:val="28"/>
          <w:szCs w:val="28"/>
        </w:rPr>
        <w:t xml:space="preserve">ИС 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widowControl w:val="0"/>
        <w:numPr>
          <w:ilvl w:val="2"/>
          <w:numId w:val="2"/>
        </w:numPr>
        <w:adjustRightInd w:val="0"/>
        <w:ind w:hanging="109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Уязвимости системного программного обеспечения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и требования к сертификации</w:t>
      </w:r>
      <w:r>
        <w:rPr>
          <w:bCs/>
          <w:iCs/>
          <w:sz w:val="28"/>
          <w:szCs w:val="28"/>
        </w:rPr>
        <w:t xml:space="preserve"> системного программного обеспечения</w:t>
      </w:r>
      <w:r>
        <w:rPr>
          <w:sz w:val="28"/>
          <w:szCs w:val="28"/>
        </w:rPr>
        <w:t xml:space="preserve"> ИС в системе сертификации средств защиты информации по требованиям безопасности информации определяется на этапе разработки технического задания на создание ИС.</w:t>
      </w:r>
    </w:p>
    <w:p w:rsidR="00225377" w:rsidRDefault="00225377" w:rsidP="00225377">
      <w:pPr>
        <w:pStyle w:val="a3"/>
        <w:widowControl w:val="0"/>
        <w:numPr>
          <w:ilvl w:val="2"/>
          <w:numId w:val="2"/>
        </w:numPr>
        <w:adjustRightInd w:val="0"/>
        <w:ind w:hanging="109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Уязвимости прикладного программного обеспечения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и требования к сертификации</w:t>
      </w:r>
      <w:r>
        <w:rPr>
          <w:bCs/>
          <w:iCs/>
          <w:sz w:val="28"/>
          <w:szCs w:val="28"/>
        </w:rPr>
        <w:t xml:space="preserve"> прикладного программного обеспечения</w:t>
      </w:r>
      <w:r>
        <w:rPr>
          <w:sz w:val="28"/>
          <w:szCs w:val="28"/>
        </w:rPr>
        <w:t xml:space="preserve"> ИС в системе сертификации средств защиты информации по требованиям безопасности информации определяется на этапе разработки технического задания на создание ИС.</w:t>
      </w:r>
    </w:p>
    <w:p w:rsidR="00225377" w:rsidRDefault="00225377" w:rsidP="00225377">
      <w:pPr>
        <w:widowControl w:val="0"/>
        <w:ind w:firstLine="697"/>
        <w:jc w:val="both"/>
        <w:rPr>
          <w:b/>
          <w:bCs/>
          <w:iCs/>
          <w:sz w:val="28"/>
          <w:szCs w:val="28"/>
        </w:rPr>
      </w:pPr>
      <w:r w:rsidRPr="00086E98">
        <w:rPr>
          <w:b/>
          <w:sz w:val="28"/>
          <w:szCs w:val="28"/>
        </w:rPr>
        <w:t>5.1.3</w:t>
      </w:r>
      <w:r>
        <w:rPr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Уязвимости разрабатываемого прикладного программного обеспечения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и требования к сертификации</w:t>
      </w:r>
      <w:r>
        <w:rPr>
          <w:bCs/>
          <w:iCs/>
          <w:sz w:val="28"/>
          <w:szCs w:val="28"/>
        </w:rPr>
        <w:t xml:space="preserve"> разрабатываемого прикладного программного обеспечения</w:t>
      </w:r>
      <w:r>
        <w:rPr>
          <w:sz w:val="28"/>
          <w:szCs w:val="28"/>
        </w:rPr>
        <w:t xml:space="preserve"> ИС в системе сертификации средств защиты информации по требованиям безопасности информации определяется на этапе разработки технического задания ИС.</w:t>
      </w: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5.1.4.Уязвимости продукции, предназначенной для защиты информации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Данная группа уязвимостей нейтрализуется применением средств защиты, сертифицированных по требованиям безопасности информации.</w:t>
      </w: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5.1.5. Уязвимости программной среды ИС 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Уязвимости программной среды ИС нейтрализуются</w:t>
      </w:r>
      <w:r>
        <w:t xml:space="preserve"> </w:t>
      </w:r>
      <w:r>
        <w:rPr>
          <w:sz w:val="28"/>
          <w:szCs w:val="28"/>
        </w:rPr>
        <w:t>применением обновлений безопасности («</w:t>
      </w:r>
      <w:proofErr w:type="spellStart"/>
      <w:r>
        <w:rPr>
          <w:sz w:val="28"/>
          <w:szCs w:val="28"/>
        </w:rPr>
        <w:t>патчей</w:t>
      </w:r>
      <w:proofErr w:type="spellEnd"/>
      <w:r>
        <w:rPr>
          <w:sz w:val="28"/>
          <w:szCs w:val="28"/>
        </w:rPr>
        <w:t>») производителя программного обеспечения и обновлением версий программного обеспечения, устраняющих уязвимости программной среды.</w:t>
      </w: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5.1.6. Уязвимости протоколов сетевого взаимодействия 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Уязвимости отдельных протоколов стека протоколов TCP/IP, на базе которого функционируют глобальные сети общего пользования, представлены в таблице 2.</w:t>
      </w:r>
    </w:p>
    <w:p w:rsidR="00225377" w:rsidRDefault="00225377" w:rsidP="002253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2 - Уязвимости стека протоколов TCP/IP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1406"/>
        <w:gridCol w:w="2909"/>
        <w:gridCol w:w="3385"/>
      </w:tblGrid>
      <w:tr w:rsidR="00225377" w:rsidRPr="0053060F" w:rsidTr="00F966BD">
        <w:trPr>
          <w:trHeight w:val="840"/>
          <w:jc w:val="center"/>
        </w:trPr>
        <w:tc>
          <w:tcPr>
            <w:tcW w:w="1908" w:type="dxa"/>
            <w:shd w:val="clear" w:color="auto" w:fill="auto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center"/>
              <w:rPr>
                <w:b/>
              </w:rPr>
            </w:pPr>
            <w:r w:rsidRPr="0053060F">
              <w:rPr>
                <w:b/>
              </w:rPr>
              <w:t>Наименование протокола</w:t>
            </w:r>
          </w:p>
        </w:tc>
        <w:tc>
          <w:tcPr>
            <w:tcW w:w="1406" w:type="dxa"/>
            <w:shd w:val="clear" w:color="auto" w:fill="auto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center"/>
              <w:rPr>
                <w:b/>
              </w:rPr>
            </w:pPr>
            <w:r w:rsidRPr="0053060F">
              <w:rPr>
                <w:b/>
              </w:rPr>
              <w:t>Уровень стека протоколов</w:t>
            </w:r>
          </w:p>
        </w:tc>
        <w:tc>
          <w:tcPr>
            <w:tcW w:w="2909" w:type="dxa"/>
            <w:shd w:val="clear" w:color="auto" w:fill="auto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center"/>
              <w:rPr>
                <w:b/>
              </w:rPr>
            </w:pPr>
            <w:r w:rsidRPr="0053060F">
              <w:rPr>
                <w:b/>
              </w:rPr>
              <w:t>Наименование (характеристика) уязвимости</w:t>
            </w:r>
          </w:p>
        </w:tc>
        <w:tc>
          <w:tcPr>
            <w:tcW w:w="3385" w:type="dxa"/>
            <w:shd w:val="clear" w:color="auto" w:fill="auto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center"/>
              <w:rPr>
                <w:b/>
              </w:rPr>
            </w:pPr>
            <w:r w:rsidRPr="0053060F">
              <w:rPr>
                <w:b/>
              </w:rPr>
              <w:t>Содержание нарушения безопасности информации</w:t>
            </w:r>
          </w:p>
        </w:tc>
      </w:tr>
      <w:tr w:rsidR="00225377" w:rsidRPr="0053060F" w:rsidTr="00F966BD">
        <w:trPr>
          <w:trHeight w:val="1693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FTP</w:t>
            </w:r>
            <w:r w:rsidRPr="0053060F">
              <w:t xml:space="preserve"> (</w:t>
            </w:r>
            <w:r w:rsidRPr="0053060F">
              <w:rPr>
                <w:lang w:val="en-US"/>
              </w:rPr>
              <w:t>File</w:t>
            </w:r>
            <w:r w:rsidRPr="0053060F">
              <w:t xml:space="preserve"> </w:t>
            </w:r>
            <w:r w:rsidRPr="0053060F">
              <w:rPr>
                <w:lang w:val="en-US"/>
              </w:rPr>
              <w:t>Transfer</w:t>
            </w:r>
            <w:r w:rsidRPr="0053060F">
              <w:t xml:space="preserve"> </w:t>
            </w:r>
            <w:r w:rsidRPr="0053060F">
              <w:rPr>
                <w:lang w:val="en-US"/>
              </w:rPr>
              <w:t>Protocol</w:t>
            </w:r>
            <w:r w:rsidRPr="0053060F">
              <w:t>) – протокол передачи файлов по сети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 xml:space="preserve">Прикладной, </w:t>
            </w:r>
            <w:proofErr w:type="spellStart"/>
            <w:proofErr w:type="gramStart"/>
            <w:r w:rsidRPr="0053060F">
              <w:t>представи</w:t>
            </w:r>
            <w:proofErr w:type="spellEnd"/>
            <w:r w:rsidRPr="0053060F">
              <w:t>-тельный</w:t>
            </w:r>
            <w:proofErr w:type="gramEnd"/>
            <w:r w:rsidRPr="0053060F">
              <w:t>, сеансовый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ind w:left="-42" w:right="-44"/>
            </w:pPr>
            <w:r w:rsidRPr="0053060F">
              <w:t>1. Аутентификация на базе открытого текста (пароли пересылаются в незашифрованном виде)</w:t>
            </w:r>
          </w:p>
          <w:p w:rsidR="00225377" w:rsidRPr="0053060F" w:rsidRDefault="00225377" w:rsidP="00F966BD">
            <w:pPr>
              <w:widowControl w:val="0"/>
              <w:ind w:left="-42" w:right="-44"/>
            </w:pPr>
            <w:r w:rsidRPr="0053060F">
              <w:t>2. Доступ по умолчанию</w:t>
            </w:r>
          </w:p>
          <w:p w:rsidR="00225377" w:rsidRPr="0053060F" w:rsidRDefault="00225377" w:rsidP="00F966BD">
            <w:pPr>
              <w:widowControl w:val="0"/>
              <w:ind w:left="-42" w:right="-44"/>
            </w:pPr>
            <w:r w:rsidRPr="0053060F">
              <w:t>3. Наличие двух открытых портов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 перехвата данных учетной  записи (имен зарегистрированных пользователей, паролей).</w:t>
            </w:r>
          </w:p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Получение удаленного доступа к хостам</w:t>
            </w:r>
          </w:p>
        </w:tc>
      </w:tr>
      <w:tr w:rsidR="00225377" w:rsidRPr="0053060F" w:rsidTr="00F966BD">
        <w:trPr>
          <w:trHeight w:val="1022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lastRenderedPageBreak/>
              <w:t>telnet</w:t>
            </w:r>
            <w:r w:rsidRPr="0053060F">
              <w:t xml:space="preserve"> – протокол управления удаленным терминалом 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 xml:space="preserve">Прикладной, </w:t>
            </w:r>
            <w:proofErr w:type="spellStart"/>
            <w:proofErr w:type="gramStart"/>
            <w:r w:rsidRPr="0053060F">
              <w:t>представи</w:t>
            </w:r>
            <w:proofErr w:type="spellEnd"/>
            <w:r w:rsidRPr="0053060F">
              <w:t>-тельный</w:t>
            </w:r>
            <w:proofErr w:type="gramEnd"/>
            <w:r w:rsidRPr="0053060F">
              <w:t>, сеансовый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Аутентификация на базе открытого текста (пароли пересылаются в незашифрованном виде)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 перехвата данных учетной  записи пользователя.</w:t>
            </w:r>
          </w:p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Получение удаленного доступа к хостам </w:t>
            </w:r>
          </w:p>
        </w:tc>
      </w:tr>
      <w:tr w:rsidR="00225377" w:rsidRPr="0053060F" w:rsidTr="00F966BD">
        <w:trPr>
          <w:trHeight w:val="1455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UDP</w:t>
            </w:r>
            <w:r w:rsidRPr="0053060F">
              <w:t xml:space="preserve"> – протокол передачи данных без установления соединения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proofErr w:type="gramStart"/>
            <w:r w:rsidRPr="0053060F">
              <w:t>Транспорт-</w:t>
            </w:r>
            <w:proofErr w:type="spellStart"/>
            <w:r w:rsidRPr="0053060F">
              <w:t>ный</w:t>
            </w:r>
            <w:proofErr w:type="spellEnd"/>
            <w:proofErr w:type="gramEnd"/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 механизма предотвращения перегрузок буфера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Возможность реализации </w:t>
            </w:r>
            <w:r w:rsidRPr="0053060F">
              <w:br/>
            </w:r>
            <w:r w:rsidRPr="0053060F">
              <w:rPr>
                <w:lang w:val="en-US"/>
              </w:rPr>
              <w:t>UD</w:t>
            </w:r>
            <w:r w:rsidRPr="0053060F">
              <w:t>Р-шторма.</w:t>
            </w:r>
          </w:p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 результате обмена пакетами происходит существенное снижение производительности сервера</w:t>
            </w:r>
          </w:p>
        </w:tc>
      </w:tr>
      <w:tr w:rsidR="00225377" w:rsidRPr="0053060F" w:rsidTr="00F966BD">
        <w:trPr>
          <w:trHeight w:val="1008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ARP – протокол преобразования </w:t>
            </w:r>
            <w:r w:rsidRPr="0053060F">
              <w:rPr>
                <w:lang w:val="en-US"/>
              </w:rPr>
              <w:t>IP</w:t>
            </w:r>
            <w:r w:rsidRPr="0053060F">
              <w:t>-адреса в физический адрес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>Сетевой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Аутентификация на базе открытого текста (информация пересылается в незашифрованном виде)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 перехвата трафика пользователя злоумышленником</w:t>
            </w:r>
          </w:p>
        </w:tc>
      </w:tr>
      <w:tr w:rsidR="00225377" w:rsidRPr="0053060F" w:rsidTr="00F966BD">
        <w:trPr>
          <w:trHeight w:val="770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 xml:space="preserve">RIP – </w:t>
            </w:r>
            <w:r w:rsidRPr="0053060F">
              <w:t>протокол маршрутной информации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proofErr w:type="spellStart"/>
            <w:r w:rsidRPr="0053060F">
              <w:rPr>
                <w:lang w:val="en-US"/>
              </w:rPr>
              <w:t>Транспорт</w:t>
            </w:r>
            <w:proofErr w:type="spellEnd"/>
            <w:r w:rsidRPr="0053060F">
              <w:t>-</w:t>
            </w:r>
            <w:proofErr w:type="spellStart"/>
            <w:r w:rsidRPr="0053060F">
              <w:rPr>
                <w:lang w:val="en-US"/>
              </w:rPr>
              <w:t>ный</w:t>
            </w:r>
            <w:proofErr w:type="spellEnd"/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 аутентификации управляющих сообщений об изменении маршрута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 перенаправления трафика через хост злоумышленника</w:t>
            </w:r>
          </w:p>
        </w:tc>
      </w:tr>
      <w:tr w:rsidR="00225377" w:rsidRPr="0053060F" w:rsidTr="00F966BD">
        <w:trPr>
          <w:trHeight w:val="1008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TCP </w:t>
            </w:r>
            <w:r w:rsidRPr="0053060F">
              <w:rPr>
                <w:lang w:val="en-US"/>
              </w:rPr>
              <w:t xml:space="preserve">– </w:t>
            </w:r>
            <w:proofErr w:type="spellStart"/>
            <w:r w:rsidRPr="0053060F">
              <w:rPr>
                <w:lang w:val="en-US"/>
              </w:rPr>
              <w:t>протокол</w:t>
            </w:r>
            <w:proofErr w:type="spellEnd"/>
            <w:r w:rsidRPr="0053060F">
              <w:rPr>
                <w:lang w:val="en-US"/>
              </w:rPr>
              <w:t xml:space="preserve"> </w:t>
            </w:r>
            <w:proofErr w:type="spellStart"/>
            <w:r w:rsidRPr="0053060F">
              <w:rPr>
                <w:lang w:val="en-US"/>
              </w:rPr>
              <w:t>управления</w:t>
            </w:r>
            <w:proofErr w:type="spellEnd"/>
            <w:r w:rsidRPr="0053060F">
              <w:rPr>
                <w:lang w:val="en-US"/>
              </w:rPr>
              <w:t xml:space="preserve"> </w:t>
            </w:r>
            <w:proofErr w:type="spellStart"/>
            <w:r w:rsidRPr="0053060F">
              <w:rPr>
                <w:lang w:val="en-US"/>
              </w:rPr>
              <w:t>передачей</w:t>
            </w:r>
            <w:proofErr w:type="spellEnd"/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  <w:rPr>
                <w:vertAlign w:val="subscript"/>
                <w:lang w:val="en-US"/>
              </w:rPr>
            </w:pPr>
            <w:proofErr w:type="gramStart"/>
            <w:r w:rsidRPr="0053060F">
              <w:t>Транспорт-</w:t>
            </w:r>
            <w:proofErr w:type="spellStart"/>
            <w:r w:rsidRPr="0053060F">
              <w:t>ный</w:t>
            </w:r>
            <w:proofErr w:type="spellEnd"/>
            <w:proofErr w:type="gramEnd"/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 механизма проверки корректности заполнения служебных заголовков пакета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Существенное снижение скорости обмена и даже полный разрыв произвольных соединений по протоколу TCP</w:t>
            </w:r>
          </w:p>
        </w:tc>
      </w:tr>
      <w:tr w:rsidR="00225377" w:rsidRPr="0053060F" w:rsidTr="00F966BD">
        <w:trPr>
          <w:trHeight w:val="1009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DNS</w:t>
            </w:r>
            <w:r w:rsidRPr="0053060F">
              <w:t xml:space="preserve"> – протокол установления соответствия имен и сетевых адресов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 xml:space="preserve">Прикладной, </w:t>
            </w:r>
            <w:proofErr w:type="spellStart"/>
            <w:proofErr w:type="gramStart"/>
            <w:r w:rsidRPr="0053060F">
              <w:t>представи</w:t>
            </w:r>
            <w:proofErr w:type="spellEnd"/>
            <w:r w:rsidRPr="0053060F">
              <w:t>-тельный</w:t>
            </w:r>
            <w:proofErr w:type="gramEnd"/>
            <w:r w:rsidRPr="0053060F">
              <w:t>, сеансовый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 средств проверки аутентификации полученных данных от источника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Фальсификация ответа </w:t>
            </w:r>
            <w:r w:rsidRPr="0053060F">
              <w:br/>
              <w:t>DNS-сервера</w:t>
            </w:r>
          </w:p>
        </w:tc>
      </w:tr>
      <w:tr w:rsidR="00225377" w:rsidRPr="0053060F" w:rsidTr="00F966BD">
        <w:trPr>
          <w:trHeight w:val="770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IGMP – протокол передачи сообщений о маршрутизации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>Сетевой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 аутентификации сообщений об изменении параметров маршрута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 xml:space="preserve">Зависание систем    </w:t>
            </w:r>
          </w:p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Win</w:t>
            </w:r>
            <w:r w:rsidRPr="0053060F">
              <w:t xml:space="preserve"> 9</w:t>
            </w:r>
            <w:r w:rsidRPr="0053060F">
              <w:rPr>
                <w:lang w:val="en-US"/>
              </w:rPr>
              <w:t>x</w:t>
            </w:r>
            <w:r w:rsidRPr="0053060F">
              <w:t>/</w:t>
            </w:r>
            <w:r w:rsidRPr="0053060F">
              <w:rPr>
                <w:lang w:val="en-US"/>
              </w:rPr>
              <w:t>NT</w:t>
            </w:r>
            <w:r w:rsidRPr="0053060F">
              <w:t>/200</w:t>
            </w:r>
          </w:p>
        </w:tc>
      </w:tr>
      <w:tr w:rsidR="00225377" w:rsidRPr="0053060F" w:rsidTr="00F966BD">
        <w:trPr>
          <w:trHeight w:val="1232"/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SMTP</w:t>
            </w:r>
            <w:r w:rsidRPr="0053060F">
              <w:t xml:space="preserve"> – протокол сервиса доставки  сообщений по электронной почте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 xml:space="preserve">Прикладной, </w:t>
            </w:r>
            <w:proofErr w:type="spellStart"/>
            <w:proofErr w:type="gramStart"/>
            <w:r w:rsidRPr="0053060F">
              <w:t>представи</w:t>
            </w:r>
            <w:proofErr w:type="spellEnd"/>
            <w:r w:rsidRPr="0053060F">
              <w:t>-тельный</w:t>
            </w:r>
            <w:proofErr w:type="gramEnd"/>
            <w:r w:rsidRPr="0053060F">
              <w:t>, сеансовый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 поддержки аутентификации заголовков сообщений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 подделывания сообщений электронной почты, а также адреса отправителя сообщения</w:t>
            </w:r>
          </w:p>
        </w:tc>
      </w:tr>
      <w:tr w:rsidR="00225377" w:rsidRPr="0053060F" w:rsidTr="00F966BD">
        <w:trPr>
          <w:jc w:val="center"/>
        </w:trPr>
        <w:tc>
          <w:tcPr>
            <w:tcW w:w="1908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rPr>
                <w:lang w:val="en-US"/>
              </w:rPr>
              <w:t>SNMP</w:t>
            </w:r>
            <w:r w:rsidRPr="0053060F">
              <w:t xml:space="preserve"> – протокол управления </w:t>
            </w:r>
            <w:r w:rsidRPr="0053060F">
              <w:rPr>
                <w:spacing w:val="-2"/>
              </w:rPr>
              <w:t>маршрутизаторами</w:t>
            </w:r>
            <w:r w:rsidRPr="0053060F">
              <w:t xml:space="preserve"> в сетях</w:t>
            </w:r>
          </w:p>
        </w:tc>
        <w:tc>
          <w:tcPr>
            <w:tcW w:w="1406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  <w:jc w:val="both"/>
            </w:pPr>
            <w:r w:rsidRPr="0053060F">
              <w:t xml:space="preserve">Прикладной, </w:t>
            </w:r>
            <w:proofErr w:type="spellStart"/>
            <w:proofErr w:type="gramStart"/>
            <w:r w:rsidRPr="0053060F">
              <w:t>представи</w:t>
            </w:r>
            <w:proofErr w:type="spellEnd"/>
            <w:r w:rsidRPr="0053060F">
              <w:t>-тельный</w:t>
            </w:r>
            <w:proofErr w:type="gramEnd"/>
            <w:r w:rsidRPr="0053060F">
              <w:t>, сеансовый</w:t>
            </w:r>
          </w:p>
        </w:tc>
        <w:tc>
          <w:tcPr>
            <w:tcW w:w="2909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Отсутствие поддержки аутентификации заголовков сообщений</w:t>
            </w:r>
          </w:p>
        </w:tc>
        <w:tc>
          <w:tcPr>
            <w:tcW w:w="3385" w:type="dxa"/>
          </w:tcPr>
          <w:p w:rsidR="00225377" w:rsidRPr="0053060F" w:rsidRDefault="00225377" w:rsidP="00F966BD">
            <w:pPr>
              <w:widowControl w:val="0"/>
              <w:tabs>
                <w:tab w:val="left" w:pos="1080"/>
              </w:tabs>
              <w:ind w:left="-42" w:right="-44"/>
            </w:pPr>
            <w:r w:rsidRPr="0053060F">
              <w:t>Возможность переполнения пропускной способности сети</w:t>
            </w:r>
          </w:p>
        </w:tc>
      </w:tr>
    </w:tbl>
    <w:p w:rsidR="00225377" w:rsidRDefault="00225377" w:rsidP="00225377">
      <w:pPr>
        <w:pStyle w:val="a3"/>
        <w:ind w:left="0"/>
        <w:jc w:val="both"/>
        <w:rPr>
          <w:b/>
          <w:bCs/>
          <w:iCs/>
          <w:sz w:val="28"/>
          <w:szCs w:val="28"/>
        </w:rPr>
      </w:pP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5.1.7. Уязвимости, вызванные наличием аппаратной закладки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уязвимостью можно признать возможность внедрения аппаратных закладок в серверное оборудование ИС иностранного производства следующего назначения: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систем управления баз данных (СУБД);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 используемого для работы СЗИ.</w:t>
      </w: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5.1.8. Уязвимости, обусловливающие наличие технических каналов утечки информации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технических каналов утечки информации обусловлено функционированием технических средств ИС, сопровождающееся появлением побочных электромагнитных излучений, распространяющихся в воздушной среде, а также наводок данных излучений на технические средства, их линии и токопроводящие коммуникации, имеющие выход за </w:t>
      </w:r>
      <w:r>
        <w:rPr>
          <w:sz w:val="28"/>
          <w:szCs w:val="28"/>
        </w:rPr>
        <w:lastRenderedPageBreak/>
        <w:t>пределы контролируемой зоны.</w:t>
      </w:r>
    </w:p>
    <w:p w:rsidR="00225377" w:rsidRDefault="00225377" w:rsidP="00225377">
      <w:pPr>
        <w:pStyle w:val="a3"/>
        <w:ind w:left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5.1.9. Уязвимости, вызванные недостатками организации технической защиты информации</w:t>
      </w:r>
    </w:p>
    <w:p w:rsidR="00225377" w:rsidRPr="00E33318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Не на всех объектах организована строгая система доступа к техническим средствам ИС, охрана в пределах контролируемой зоны осуществляется с использованием технических средств охраны (ТСО) и систем видеонаблюдения. </w:t>
      </w:r>
    </w:p>
    <w:p w:rsidR="00225377" w:rsidRPr="00E33318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факторов, воздействующих на информацию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приведенного перечня угроз безопасности информации должны быть выявлены факторы, воздействующие на защищаемую информацию, результатом которых могут быть утечка, искажение, уничтожение защищаемой информации, блокирование доступа к ней.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Факторы, воздействующие на защищаемую информацию и подлежащие анализу при обеспечении защиты информации, по признаку отношения к природе возникновения делятся на классы: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объективные;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субъективные.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отношению к объекту защиты факторы, воздействующие на защищаемую информацию, подразделяются на внутренние и внешние.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Внутренние объективные факторы, воздействующие на защищаемую информацию, следующие: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передача сигналов по проводным и оптико-волоконным линиям связи;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излучения акустических сигналов;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электромагнитные излучения и поля;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ПЭМИ сигналов (видеоимпульсов) от информационных цепей и всех электрических цепей;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модуляция ПЭМИ электромагнитными сигналами от информационных цепей, а также акустическими сигналами;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наводки в электрических цепях ТС, цепях электропитания, заземления и линиях связи, имеющих выход за пределы помещений, в которых размещено оборудование ИС;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акустоэлектрические преобразования в элементах ИС;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дефекты, сбои, отказы, аварии ТС и систем ИС;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дефекты, сбои и отказы программного обеспечения ИС.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Внешние объективные факторы, воздействующие на защищаемую информацию следующие: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техногенного характера (сбои, отказы и аварии систем обеспечения);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природные явления, стихийные бедствия.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Внутренние субъективные факторы, воздействующие на защищаемую информацию, следующие: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 xml:space="preserve">утечка защищаемой информации, которая осуществляется за счет лиц, имеющих санкционированный доступ к ней, </w:t>
      </w:r>
      <w:proofErr w:type="gramStart"/>
      <w:r>
        <w:rPr>
          <w:rFonts w:eastAsia="Calibri"/>
          <w:sz w:val="28"/>
          <w:szCs w:val="28"/>
          <w:lang w:eastAsia="en-US"/>
        </w:rPr>
        <w:t>через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передачу информации по незащищенным линиям связи;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обработку информации на </w:t>
      </w:r>
      <w:proofErr w:type="gramStart"/>
      <w:r>
        <w:rPr>
          <w:rFonts w:eastAsia="Calibri"/>
          <w:sz w:val="28"/>
          <w:szCs w:val="28"/>
          <w:lang w:eastAsia="en-US"/>
        </w:rPr>
        <w:t>незащищенных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ТС обработки </w:t>
      </w:r>
      <w:r>
        <w:rPr>
          <w:rFonts w:eastAsia="Calibri"/>
          <w:sz w:val="28"/>
          <w:szCs w:val="28"/>
          <w:lang w:eastAsia="en-US"/>
        </w:rPr>
        <w:lastRenderedPageBreak/>
        <w:t>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копирование информации на неучтенный машинный носитель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утрату носителя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неправомерные действия со стороны лиц, имеющих право доступа к защищаемой информации путем несанкционированного копирования или изменения защищаемой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несанкционированный доступ к информации путем: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подключения к техническим средствам ИС;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использования закладочных средств (устройств);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использования программной среды ИС </w:t>
      </w:r>
      <w:proofErr w:type="gramStart"/>
      <w:r>
        <w:rPr>
          <w:rFonts w:eastAsia="Calibri"/>
          <w:sz w:val="28"/>
          <w:szCs w:val="28"/>
          <w:lang w:eastAsia="en-US"/>
        </w:rPr>
        <w:t>через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маскировку под зарегистрированного пользователя;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дефекты и уязвимости программного обеспечения ИС;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внесение программных закладок;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применение компьютерных вирусов или другого вредоносного программного кода (троянские программы, клавиатурные шпионы, активное содержимое документов);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хищения носителей защищаемой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нарушения функционирования ТС обработки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 xml:space="preserve">ошибки пользователей ИС </w:t>
      </w:r>
      <w:proofErr w:type="gramStart"/>
      <w:r>
        <w:rPr>
          <w:rFonts w:eastAsia="Calibri"/>
          <w:sz w:val="28"/>
          <w:szCs w:val="28"/>
          <w:lang w:eastAsia="en-US"/>
        </w:rPr>
        <w:t>при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эксплуатации ТС;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эксплуатации программных средств;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эксплуатации средств и систем защиты информации;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вывода из эксплуатации носителей защищаемой информации.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Внешние субъективные факторы, воздействующие на защищаемую информацию, следующие: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несанкционированный доступ к защищаемой информации путем: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подключения к техническим средствам и системам ИС;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использования закладочных средств (устройств);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использования программной среды ИС </w:t>
      </w:r>
      <w:proofErr w:type="gramStart"/>
      <w:r>
        <w:rPr>
          <w:rFonts w:eastAsia="Calibri"/>
          <w:sz w:val="28"/>
          <w:szCs w:val="28"/>
          <w:lang w:eastAsia="en-US"/>
        </w:rPr>
        <w:t>через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маскировку под зарегистрированного пользователя;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дефекты и уязвимости программного обеспечения;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внесение программных закладок;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применение вирусов или другого вредоносного программного кода (троянские программы, клавиатурные шпионы, активное содержимое);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несанкционированного физического доступа к ИС.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блокирование доступа к защищаемой информации путем перегрузки технических средств обработки информации ложными заявками на ее обработку;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искажение, уничтожение или блокирование информации с применением программных или программно-аппаратных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пр</w:t>
      </w:r>
      <w:proofErr w:type="gramEnd"/>
      <w:r>
        <w:rPr>
          <w:rFonts w:eastAsia="Calibri"/>
          <w:sz w:val="28"/>
          <w:szCs w:val="28"/>
          <w:lang w:eastAsia="en-US"/>
        </w:rPr>
        <w:t>и осуществлении компьютерных или сетевых атак.</w:t>
      </w:r>
    </w:p>
    <w:p w:rsidR="00225377" w:rsidRPr="00E33318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bookmarkStart w:id="8" w:name="_Toc352946094"/>
      <w:r>
        <w:rPr>
          <w:b/>
          <w:sz w:val="28"/>
          <w:szCs w:val="28"/>
        </w:rPr>
        <w:t>Формирование перечня угроз безопасности информации</w:t>
      </w:r>
      <w:bookmarkEnd w:id="8"/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типы угроз безопасности информации, обрабатываемой в </w:t>
      </w:r>
      <w:r>
        <w:rPr>
          <w:color w:val="000000"/>
          <w:sz w:val="28"/>
          <w:szCs w:val="28"/>
        </w:rPr>
        <w:lastRenderedPageBreak/>
        <w:t>информационных системах ОГВ ЯНАО, связаны с: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перехватом (съемом) информации по техническим каналам;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несанкционированным (в том числе случайным) доступом в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с использованием программных и программно-аппаратных средств.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Угрозы утечки информации по техническим каналам включают: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hanging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утечки акустической (речевой) информации;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hanging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утечки видовой информации;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hanging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утечки информации по каналу ПЭМИН.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Угрозы несанкционированного доступа в ИС включают: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(BIOS), перехват управления загрузкой;</w:t>
      </w:r>
    </w:p>
    <w:p w:rsidR="00225377" w:rsidRDefault="00225377" w:rsidP="00225377">
      <w:pPr>
        <w:widowControl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ascii="Symbol" w:eastAsia="Calibri" w:hAnsi="Symbol" w:cs="Symbol"/>
          <w:sz w:val="28"/>
          <w:szCs w:val="28"/>
          <w:lang w:eastAsia="en-US"/>
        </w:rPr>
        <w:t></w:t>
      </w:r>
      <w:r>
        <w:rPr>
          <w:rFonts w:ascii="Symbol" w:eastAsia="Calibri" w:hAnsi="Symbol" w:cs="Symbol"/>
          <w:sz w:val="28"/>
          <w:szCs w:val="28"/>
          <w:lang w:eastAsia="en-US"/>
        </w:rPr>
        <w:t></w:t>
      </w:r>
      <w:r>
        <w:rPr>
          <w:rFonts w:eastAsia="Calibri"/>
          <w:sz w:val="28"/>
          <w:szCs w:val="28"/>
          <w:lang w:eastAsia="en-US"/>
        </w:rPr>
        <w:t>угрозы, реализуемые после загрузки операционной системы с применением стандартных функций операционной системы (уничтожение, копирование, перемещение, форматирование носителей информации и т.п.) или какой-либо прикладной программы (например, системы управления базами данных), с применением специально созданных для выполнения НСД программ (программ просмотра и модификации реестра, поиска текстов в текстовых файлах и т.п.).</w:t>
      </w:r>
      <w:proofErr w:type="gramEnd"/>
    </w:p>
    <w:p w:rsidR="00225377" w:rsidRDefault="00225377" w:rsidP="002253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место угрозы НСД, реализуемые с использованием протоколов межсетевого взаимодействия из внешних сетей, в том числе: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угрозы «Анализа сетевого трафика» с перехватом передаваемой из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и принимаемой в </w:t>
      </w:r>
      <w:r>
        <w:rPr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 из внешних сетей информации;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сканирования, направленные на выявление типа или типов используемых операционных систем, сетевых адресов рабочих станций ИС, топологии сети, открытых портов, служб и соединений;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угрозы внедрения ложного объекта в ИС; 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подмены доверенного объекта;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навязывания ложного маршрута путем несанкционированного изменения маршрутно-адресных данных;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выявления паролей;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типа «Отказ в обслуживании»;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удаленного запуска приложений;</w:t>
      </w:r>
    </w:p>
    <w:p w:rsidR="00225377" w:rsidRPr="00E33318" w:rsidRDefault="00225377" w:rsidP="00225377">
      <w:pPr>
        <w:widowControl w:val="0"/>
        <w:numPr>
          <w:ilvl w:val="0"/>
          <w:numId w:val="10"/>
        </w:numPr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внедрения по сети вредоносных программ.</w:t>
      </w:r>
    </w:p>
    <w:p w:rsidR="00225377" w:rsidRPr="00E33318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угроз безопасности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потенциальных угроз безопасности информации включает каналы, способы реализации угроз, последствия от нарушения свойств безопасности информации конфиденциальности, целостности, доступности.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</w:pPr>
      <w:r>
        <w:t>Угрозы утечки акустической (речевой)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Канал утечки </w:t>
      </w:r>
      <w:r>
        <w:rPr>
          <w:i/>
          <w:sz w:val="28"/>
          <w:szCs w:val="28"/>
        </w:rPr>
        <w:t>акустической (речевой) информации</w:t>
      </w:r>
      <w:r>
        <w:rPr>
          <w:sz w:val="28"/>
          <w:szCs w:val="28"/>
        </w:rPr>
        <w:t xml:space="preserve">, содержащейся непосредственно в произносимой речи пользователя ИС, </w:t>
      </w:r>
      <w:r>
        <w:rPr>
          <w:i/>
          <w:sz w:val="28"/>
          <w:szCs w:val="28"/>
        </w:rPr>
        <w:t xml:space="preserve">неактуален </w:t>
      </w:r>
      <w:r>
        <w:rPr>
          <w:sz w:val="28"/>
          <w:szCs w:val="28"/>
        </w:rPr>
        <w:t>ввиду отсутствия в ИС голосового ввода и воспроизведения информации акустическими средствами.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</w:pPr>
      <w:r>
        <w:t>Угрозы утечки видовой информации</w:t>
      </w:r>
    </w:p>
    <w:p w:rsidR="00225377" w:rsidRDefault="00225377" w:rsidP="00225377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Канал утечки видовой информации за счет просмотра информации с экранов дисплеев и других средств отображения информации, входящих в состав ИС, неактуален ввиду принятых мер (исключена возможность неконтролируемого пребывания физических лиц в служебных помещениях, оборудование помещений, размещение средств отображения информации).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специальных оптических (</w:t>
      </w:r>
      <w:proofErr w:type="spellStart"/>
      <w:r>
        <w:rPr>
          <w:sz w:val="28"/>
          <w:szCs w:val="28"/>
        </w:rPr>
        <w:t>оптикоэлектронных</w:t>
      </w:r>
      <w:proofErr w:type="spellEnd"/>
      <w:r>
        <w:rPr>
          <w:sz w:val="28"/>
          <w:szCs w:val="28"/>
        </w:rPr>
        <w:t>) средств для добывания защищаемой информации значительно затруднено ввиду принятых в ОГВ ЯНАО организационно-режимных мер (жалюзи на окнах, размещение средств отображения информации, исключающее для вероятного нарушителя наличие прямого оптического канала просмотра данных, организация контролируемой зоны и пр.).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Угрозы утечки информации по каналам ПЭМИН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утечки информации </w:t>
      </w:r>
      <w:r>
        <w:rPr>
          <w:i/>
          <w:sz w:val="28"/>
          <w:szCs w:val="28"/>
        </w:rPr>
        <w:t>по каналу ПЭМИН</w:t>
      </w:r>
      <w:r>
        <w:rPr>
          <w:sz w:val="28"/>
          <w:szCs w:val="28"/>
        </w:rPr>
        <w:t xml:space="preserve"> неактуальны при условии, что СВТ удовлетворяют требованиям стандартов РФ по электромагнитной совместимости, безопасности, санитарным нормам, предъявляемым к </w:t>
      </w:r>
      <w:proofErr w:type="spellStart"/>
      <w:r>
        <w:rPr>
          <w:sz w:val="28"/>
          <w:szCs w:val="28"/>
        </w:rPr>
        <w:t>видеодисплейным</w:t>
      </w:r>
      <w:proofErr w:type="spellEnd"/>
      <w:r>
        <w:rPr>
          <w:sz w:val="28"/>
          <w:szCs w:val="28"/>
        </w:rPr>
        <w:t xml:space="preserve"> терминалам, ПЭВМ, например, ГОСТ Р 50628-93, ГОСТ Р 50948-96, ГОСТ Р 50949-96, ГОСТ Р 50923-96, СанПиН 2.2.2.542-96.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Использование специальных средств получения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и ценность защищаемой информации не предполагают использование специальных средств получения информации.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реализации угроз – маловероятна.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Угроза внедрения аппаратных закладок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меры по организации системы доступа исключают возможность неконтролируемого пребывания физических лиц в местах размещения технических средств ИС или в непосредственной близости от них, соответственно, отсутствует возможность установки аппаратных закладок посторонними лицами. Существование данного источника угроз маловероятно также ввиду несоответствия стоимости аппаратных закладок и сложности их скрытой установки полученной в результате информации.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Кража (утрата) АРМ, носителей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(АРМ) и носители информации находятся в пределах контролируемой зоны (на охраняемой территории). В пределах КЗ исключено неконтролируемое пребывание посторонних лиц.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носителей информации не ведется. 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реализации угрозы – средняя.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Кража (утрата) ключей и атрибутов доступа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Ключи и атрибуты доступа в информационную систему учтены установленным порядком.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учет выдачи ключей и атрибутов доступа пользователям. 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Введена персональная ответственность владельцев ключей и атрибутов доступа в информационные системы.</w:t>
      </w:r>
    </w:p>
    <w:p w:rsidR="00225377" w:rsidRDefault="00225377" w:rsidP="00225377">
      <w:pPr>
        <w:widowControl w:val="0"/>
        <w:tabs>
          <w:tab w:val="left" w:pos="6525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Вероятность реализации угрозы – низкая.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Несанкционированные модификация, уничтожение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 уничтожение (разглашение) информации в результате сбоев системы электроснабжения, системы защиты информации.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модификация или уничтожение информации в результате ошибочных действий пользователей.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Вероятность реализации угрозы – средняя.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Выход из строя узлов ПЭВМ, каналов связи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уничтожение информации в результате сбоев системы электроснабжения. Возможен вывод из строя узлов ПЭВМ в результате нарушения условий эксплуатации, ошибочных действий пользователей.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Возможен вывод из строя каналов связи, расположенных за пределами контролируемой зоны в результате умышленных действий нарушителей, а так же инцидентов техногенного (аварии) или природного (стихийные бедствия) характера. Вероятность реализации угрозы – средняя.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  <w:ind w:left="0" w:firstLine="709"/>
      </w:pPr>
      <w:r>
        <w:t>Несанкционированное отключение (изменение настроек) средств защиты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</w:t>
      </w:r>
      <w:r>
        <w:rPr>
          <w:sz w:val="28"/>
        </w:rPr>
        <w:t xml:space="preserve">есанкционированные отключения (изменение настроек) средств защиты </w:t>
      </w:r>
      <w:r>
        <w:rPr>
          <w:sz w:val="28"/>
          <w:szCs w:val="28"/>
        </w:rPr>
        <w:t>в результате нарушения условий эксплуатации СЗИ или умышленных (случайных) действий пользователей или администраторов информационных систем. Вероятность реализации угрозы – высокая.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  <w:ind w:hanging="1091"/>
      </w:pPr>
      <w:r>
        <w:t>Внедрение вредоносных программ (вирусов)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Пользователи имеют доступ к внешним сетям информационного обмена (ТКС Интернет), используют отчуждаемые (съемные) носители для информационного обмена. </w:t>
      </w:r>
    </w:p>
    <w:p w:rsidR="00225377" w:rsidRDefault="00225377" w:rsidP="00225377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>Вероятность реализации угрозы – высокая.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  <w:ind w:left="0" w:firstLine="709"/>
      </w:pPr>
      <w:proofErr w:type="spellStart"/>
      <w:r>
        <w:t>Недекларированные</w:t>
      </w:r>
      <w:proofErr w:type="spellEnd"/>
      <w:r>
        <w:t xml:space="preserve"> возможности системного и прикладного программного обеспечения, предназначенного для обработки информации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сертифицированных средств защиты информации, обеспечивающих выполнение требований приказа  Федеральной службы по техническому и экспортному контролю</w:t>
      </w:r>
      <w:r>
        <w:t xml:space="preserve"> </w:t>
      </w:r>
      <w:r>
        <w:rPr>
          <w:sz w:val="28"/>
          <w:szCs w:val="28"/>
        </w:rPr>
        <w:t>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 и приказа Федеральной службы по техническому и экспортному контролю</w:t>
      </w:r>
      <w:r>
        <w:t xml:space="preserve"> </w:t>
      </w:r>
      <w:r>
        <w:rPr>
          <w:sz w:val="28"/>
          <w:szCs w:val="28"/>
        </w:rPr>
        <w:t>России от 18.02.13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происходит анализ состояния программной среды обработки персональных данных, осуществляется протоколируемый контроль действий пользователей и информационных потоков, осуществляется ограничение информационных потоков.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Вероятность реализации угрозы – маловероятна.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  <w:ind w:left="0" w:firstLine="851"/>
      </w:pPr>
      <w:r>
        <w:t>Установка ПО не связанного с исполнением служебных обязанностей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Возможны н</w:t>
      </w:r>
      <w:r>
        <w:rPr>
          <w:sz w:val="28"/>
        </w:rPr>
        <w:t xml:space="preserve">есанкционированные отключения (изменение настроек) </w:t>
      </w:r>
      <w:r>
        <w:rPr>
          <w:sz w:val="28"/>
        </w:rPr>
        <w:lastRenderedPageBreak/>
        <w:t xml:space="preserve">средств защиты </w:t>
      </w:r>
      <w:r>
        <w:rPr>
          <w:sz w:val="28"/>
          <w:szCs w:val="28"/>
        </w:rPr>
        <w:t>в результате нарушения условий эксплуатации СЗИ или умышленных (случайных) действий пользователей или администраторов информационных систем. Вероятность реализации угрозы – высокая.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</w:pPr>
      <w:r>
        <w:t>Вывод из строя технических средств, каналов связи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Возможен вывод из строя аппаратно-программных средств в результате нарушения условий эксплуатации и (или) ошибочных действий пользователей, аварий техногенного или природного характера.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реализации угрозы – средняя.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</w:pPr>
      <w:r>
        <w:t>Сбой системы электроснабжения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Возможен вывод из строя узлов ПЭВМ, каналов связи, а также аппаратно-программных средств.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 уничтожение (разглашение) информации в результате сбоев системы электроснабжения.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реализации угрозы – низкая.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tabs>
          <w:tab w:val="clear" w:pos="1418"/>
          <w:tab w:val="left" w:pos="1701"/>
        </w:tabs>
        <w:spacing w:before="0" w:after="0"/>
        <w:ind w:hanging="1091"/>
      </w:pPr>
      <w:r>
        <w:t>Несанкционированный доступ (НСД) из внешних сетей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НСД к информации из внешних сетей возможен в результате реализации: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«Анализа сетевого трафика»;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сканирования вычислительной сети;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угрозы внедрения ложного объекта сети; 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подмены доверенного объекта сети;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навязывания ложного маршрута;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выявления паролей;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типа «Отказ в обслуживании»;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удаленного запуска приложений;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угрозы внедрения по сети вредоносных программ.</w:t>
      </w:r>
    </w:p>
    <w:p w:rsidR="00225377" w:rsidRDefault="00225377" w:rsidP="002253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реализации угроз несанкционированного доступа из внешних сетей – высокая.</w:t>
      </w:r>
    </w:p>
    <w:p w:rsidR="00225377" w:rsidRDefault="00225377" w:rsidP="00225377">
      <w:pPr>
        <w:pStyle w:val="5"/>
        <w:keepNext w:val="0"/>
        <w:widowControl w:val="0"/>
        <w:tabs>
          <w:tab w:val="clear" w:pos="1418"/>
          <w:tab w:val="left" w:pos="1701"/>
        </w:tabs>
        <w:spacing w:before="0" w:after="0"/>
        <w:ind w:left="709" w:firstLine="0"/>
        <w:jc w:val="left"/>
      </w:pPr>
      <w:r>
        <w:t xml:space="preserve">5.4.17.  Угрозы внедрения вредоносных программ </w:t>
      </w:r>
      <w:r>
        <w:br/>
        <w:t>(программно-математического воздействия)</w:t>
      </w:r>
    </w:p>
    <w:p w:rsidR="00225377" w:rsidRDefault="00225377" w:rsidP="00225377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Программно-математическое воздействие – это воздействие с помощью вредоносных программ. Программой с потенциально опасными последствиями или вредоносной программой называют некоторую самостоятельную программу (набор инструкций), которая способна выполнять любое непустое подмножество следующих функций: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скрывать признаки своего присутствия в программной среде компьютера;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обладать способностью к </w:t>
      </w:r>
      <w:proofErr w:type="spellStart"/>
      <w:r>
        <w:rPr>
          <w:sz w:val="28"/>
          <w:szCs w:val="28"/>
        </w:rPr>
        <w:t>самодублированию</w:t>
      </w:r>
      <w:proofErr w:type="spellEnd"/>
      <w:r>
        <w:rPr>
          <w:sz w:val="28"/>
          <w:szCs w:val="28"/>
        </w:rPr>
        <w:t>, ассоциированию себя с другими программами и (или) переносу своих фрагментов в иные области оперативной или внешней памяти;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разрушать (искажать произвольным образом) код программ в оперативной памяти;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без инициирования со стороны пользователя (пользовательской программы в штатном режиме ее выполнения) </w:t>
      </w:r>
      <w:r>
        <w:rPr>
          <w:sz w:val="28"/>
          <w:szCs w:val="28"/>
        </w:rPr>
        <w:lastRenderedPageBreak/>
        <w:t xml:space="preserve">деструктивные функции (копирования, уничтожения, блокирования и т.п.); 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сохранять фрагменты информации из оперативной памяти в некоторых областях внешней памяти прямого доступа (локальных или удаленных);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работы прикладных программ, или уже находящиеся во внешней памяти массивы данных.</w:t>
      </w:r>
    </w:p>
    <w:p w:rsidR="00225377" w:rsidRDefault="00225377" w:rsidP="00225377">
      <w:pPr>
        <w:widowControl w:val="0"/>
        <w:adjustRightInd w:val="0"/>
        <w:ind w:firstLine="69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ИС представляют опасность следующие вредоносные программы: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классические программные (компьютерные) вирусы;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вредоносные программы, распространяющиеся по сети (сетевые черви);</w:t>
      </w:r>
    </w:p>
    <w:p w:rsidR="00225377" w:rsidRDefault="00225377" w:rsidP="00225377">
      <w:pPr>
        <w:widowControl w:val="0"/>
        <w:numPr>
          <w:ilvl w:val="0"/>
          <w:numId w:val="11"/>
        </w:numPr>
        <w:adjustRightInd w:val="0"/>
        <w:ind w:left="0"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другие вредоносные программы, предназначенные для осуществления НСД к защищаемым информационным ресурсам 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>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Вредоносные программы могут быть внесены (внедрены) как преднамеренно, так и случайно в процессе разработки, сопровождения, модификации и настройки информационной системы. Кроме этого, вредоносные программы могут быть внесены в процессе эксплуатации с внешних носителей информации или посредством сетевого взаимодействия как в результате НСД, так и случайно пользователями ИС.</w:t>
      </w:r>
    </w:p>
    <w:p w:rsidR="00225377" w:rsidRDefault="00225377" w:rsidP="00225377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Вредоносные программы основаны на использовании уязвимостей программного обеспечения различного рода, обладают широким спектром возможностей и могут действовать во всех видах программного обеспечения.</w:t>
      </w:r>
    </w:p>
    <w:p w:rsidR="00225377" w:rsidRDefault="00225377" w:rsidP="00225377">
      <w:pPr>
        <w:widowControl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Наличие в ИС вредоносных программ может способствовать возникновению скрытых, в том числе нетрадиционных каналов доступа к информации, позволяющих вскрывать, обходить или блокировать защитные механизмы, предусмотренные в системе, в том числе парольную защиту.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</w:p>
    <w:p w:rsidR="00225377" w:rsidRDefault="00225377" w:rsidP="00225377">
      <w:pPr>
        <w:widowControl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Кроме того для ИС представляют опасность: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из строя аппаратно-программных средств;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сбой системы электроснабжения;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кража АРМ, носителей информации;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кража ключей и атрибутов доступа;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 из строя узлов АРМ, каналов связи;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вредоносных программ (вирусов);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НДВ системного и прикладного ПО;</w:t>
      </w:r>
    </w:p>
    <w:p w:rsidR="00225377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несанкционированная установка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>;</w:t>
      </w:r>
    </w:p>
    <w:p w:rsidR="00225377" w:rsidRPr="009F2A01" w:rsidRDefault="00225377" w:rsidP="00225377">
      <w:pPr>
        <w:widowControl w:val="0"/>
        <w:numPr>
          <w:ilvl w:val="0"/>
          <w:numId w:val="10"/>
        </w:numPr>
        <w:adjustRightInd w:val="0"/>
        <w:ind w:left="1134" w:hanging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несанкционированное отключение средств защиты.</w:t>
      </w:r>
    </w:p>
    <w:p w:rsidR="00225377" w:rsidRPr="009F2A01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реализации угроз безопасности информации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угроз безопасности информации может приводить к следующим видам нарушения безопасности информации: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Нарушение конфиденциальности</w:t>
      </w:r>
      <w:r>
        <w:rPr>
          <w:sz w:val="28"/>
          <w:szCs w:val="28"/>
        </w:rPr>
        <w:t xml:space="preserve"> (копирование, неправомерное распространение), которое может быть осуществлено за счет: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копирования ее на отчуждаемые носители информации;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несанкционированного доступа к данным из внешних сетей связи;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восстановления информации в ходе ремонта, модификации или утилизации программно-аппаратных средств.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Нарушение целостности</w:t>
      </w:r>
      <w:r>
        <w:rPr>
          <w:sz w:val="28"/>
          <w:szCs w:val="28"/>
        </w:rPr>
        <w:t xml:space="preserve"> (уничтожение, изменение) за счет воздействия (модификации) на программы и данные пользователя, а также технологическую (системную) информацию, включающую: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микропрограммы, данные и драйвера устройств ИС;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данные операционной системы;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данные прикладного программного обеспечения;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данные специального программного обеспечения;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(оперативные) значения программ и данных в процессе их обработки (чтения/записи, приема/передачи) средствами и устройствами вычислительной техники.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программы, данные и драйвера устройств, обеспечивающих загрузку операционной системы;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и данные (дескрипторы, описатели, структуры, таблицы и т.д.) операционной системы;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микропрограммы, данные и драйвера периферийных устройств вычислительной системы;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целостности информации может быть вызвано внедрением в ИС вредоносных программ, возможно воздействие на технологическую информацию ИС, которая обеспечивает правильное функционирование информационной системы.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Нарушение доступности</w:t>
      </w:r>
      <w:r>
        <w:rPr>
          <w:sz w:val="28"/>
          <w:szCs w:val="28"/>
        </w:rPr>
        <w:t xml:space="preserve"> (блокирование) путем формирования (модификации) исходных данных, которые при обработке вызывают неправильное функционирование, отказы аппаратного обеспечения или захват (загрузку) вычислительных ресурсов системы, которые необходимы для выполнения программ и работы аппаратного обеспечения.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действия могут привести к нарушению или отказу функционирования средств обработки информации, ввода/вывода информации, хранения информации, сетевого оборудования и каналов передачи данных.</w:t>
      </w:r>
    </w:p>
    <w:p w:rsidR="00225377" w:rsidRDefault="00225377" w:rsidP="00225377">
      <w:pPr>
        <w:widowControl w:val="0"/>
        <w:ind w:firstLine="69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Последствия атак, связанных с реализацией протоколов межсетевого взаимодействия, приведены в таблице 3.</w:t>
      </w:r>
    </w:p>
    <w:p w:rsidR="00225377" w:rsidRDefault="00225377" w:rsidP="00225377">
      <w:pPr>
        <w:widowControl w:val="0"/>
        <w:ind w:firstLine="697"/>
        <w:jc w:val="both"/>
        <w:rPr>
          <w:bCs/>
          <w:iCs/>
          <w:sz w:val="28"/>
          <w:szCs w:val="28"/>
        </w:rPr>
      </w:pPr>
    </w:p>
    <w:p w:rsidR="00225377" w:rsidRDefault="00225377" w:rsidP="00225377">
      <w:pPr>
        <w:widowControl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Таблица 3 – Характеристики сетевых атак</w:t>
      </w:r>
    </w:p>
    <w:tbl>
      <w:tblPr>
        <w:tblW w:w="9639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721"/>
        <w:gridCol w:w="2693"/>
        <w:gridCol w:w="5670"/>
      </w:tblGrid>
      <w:tr w:rsidR="00225377" w:rsidRPr="00225377" w:rsidTr="00225377">
        <w:trPr>
          <w:cantSplit/>
          <w:trHeight w:val="401"/>
          <w:tblHeader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2537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225377" w:rsidRPr="00225377" w:rsidRDefault="00225377" w:rsidP="00F966BD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225377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225377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25377" w:rsidRPr="00225377" w:rsidRDefault="00225377" w:rsidP="00F966BD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25377">
              <w:rPr>
                <w:b/>
                <w:bCs/>
                <w:sz w:val="24"/>
                <w:szCs w:val="24"/>
                <w:lang w:eastAsia="en-US"/>
              </w:rPr>
              <w:t>Тип атаки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225377" w:rsidRPr="00225377" w:rsidRDefault="00225377" w:rsidP="00F966BD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25377">
              <w:rPr>
                <w:b/>
                <w:bCs/>
                <w:sz w:val="24"/>
                <w:szCs w:val="24"/>
                <w:lang w:eastAsia="en-US"/>
              </w:rPr>
              <w:t>Возможные последствия</w:t>
            </w:r>
          </w:p>
        </w:tc>
      </w:tr>
      <w:tr w:rsidR="00225377" w:rsidRPr="00225377" w:rsidTr="00225377">
        <w:trPr>
          <w:cantSplit/>
          <w:trHeight w:val="783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377">
              <w:rPr>
                <w:rFonts w:ascii="Times New Roman" w:hAnsi="Times New Roman" w:cs="Times New Roman"/>
                <w:sz w:val="24"/>
                <w:szCs w:val="24"/>
              </w:rPr>
              <w:t>Анализ сетевого трафика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Исследование характеристик сетевого трафика, перехват передаваемых данных, идентификаторов и паролей пользователей</w:t>
            </w:r>
          </w:p>
        </w:tc>
      </w:tr>
      <w:tr w:rsidR="00225377" w:rsidRPr="00225377" w:rsidTr="00225377">
        <w:trPr>
          <w:cantSplit/>
          <w:trHeight w:val="951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Сканирование сети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Определение протоколов, доступных портов сетевых служб, законов формирования идентификаторов соединений, активных сетевых сервисов, идентификаторов и паролей пользователей</w:t>
            </w:r>
          </w:p>
        </w:tc>
      </w:tr>
      <w:tr w:rsidR="00225377" w:rsidRPr="00225377" w:rsidTr="00225377">
        <w:trPr>
          <w:cantSplit/>
          <w:trHeight w:val="654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«Парольная» атака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Выполнение деструктивного действия, связанного с получением несанкционированного доступа</w:t>
            </w:r>
          </w:p>
        </w:tc>
      </w:tr>
      <w:tr w:rsidR="00225377" w:rsidRPr="00225377" w:rsidTr="00225377">
        <w:trPr>
          <w:cantSplit/>
          <w:trHeight w:val="8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Подмена доверенного объекта сети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Изменение трассы прохождения сообщений, несанкционированное изменение маршрутно-адресных данных.</w:t>
            </w:r>
          </w:p>
        </w:tc>
      </w:tr>
      <w:tr w:rsidR="00225377" w:rsidRPr="00225377" w:rsidTr="00225377">
        <w:trPr>
          <w:cantSplit/>
          <w:trHeight w:val="949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Навязывание ложного маршрута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Несанкционированное изменение маршрутно-адресных данных, анализ и модификация данных, навязывание ложных сообщений</w:t>
            </w:r>
          </w:p>
        </w:tc>
      </w:tr>
      <w:tr w:rsidR="00225377" w:rsidRPr="00225377" w:rsidTr="00225377">
        <w:trPr>
          <w:cantSplit/>
          <w:trHeight w:val="663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Внедрение ложного объекта сети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Перехват и просмотр трафика. Несанкционированный доступ к сетевым ресурсам, навязывание ложной информации</w:t>
            </w:r>
          </w:p>
        </w:tc>
      </w:tr>
      <w:tr w:rsidR="00225377" w:rsidRPr="00225377" w:rsidTr="00225377">
        <w:trPr>
          <w:cantSplit/>
          <w:trHeight w:val="795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textDirection w:val="btLr"/>
          </w:tcPr>
          <w:p w:rsidR="00225377" w:rsidRPr="00225377" w:rsidRDefault="00225377" w:rsidP="00F966BD">
            <w:pPr>
              <w:widowControl w:val="0"/>
              <w:ind w:left="113" w:right="113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225377">
              <w:rPr>
                <w:spacing w:val="-4"/>
                <w:sz w:val="24"/>
                <w:szCs w:val="24"/>
                <w:lang w:eastAsia="en-US"/>
              </w:rPr>
              <w:t>Отказ в обслуживании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Частичное исчерпание ресурсов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Снижение пропускной способности каналов связи, производительности сетевых устройств и серверных приложений</w:t>
            </w:r>
          </w:p>
        </w:tc>
      </w:tr>
      <w:tr w:rsidR="00225377" w:rsidRPr="00225377" w:rsidTr="00225377">
        <w:trPr>
          <w:cantSplit/>
          <w:trHeight w:val="1073"/>
        </w:trPr>
        <w:tc>
          <w:tcPr>
            <w:tcW w:w="5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Полное исчерпание ресурсов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Отсутствие доступа к среде передачи, отказ в установлении соединения, отказ в предоставлении сервиса (электронной почты, файлового и т.д.)</w:t>
            </w:r>
          </w:p>
        </w:tc>
      </w:tr>
      <w:tr w:rsidR="00225377" w:rsidRPr="00225377" w:rsidTr="00225377">
        <w:trPr>
          <w:cantSplit/>
          <w:trHeight w:val="841"/>
        </w:trPr>
        <w:tc>
          <w:tcPr>
            <w:tcW w:w="5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Нарушение логической связности между атрибутами, данными, объектами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Отсутствие корректных маршрутно-адресных данных, несанкционированная модификация идентификаторов, паролей</w:t>
            </w:r>
          </w:p>
        </w:tc>
      </w:tr>
      <w:tr w:rsidR="00225377" w:rsidRPr="00225377" w:rsidTr="00225377">
        <w:trPr>
          <w:cantSplit/>
          <w:trHeight w:val="343"/>
        </w:trPr>
        <w:tc>
          <w:tcPr>
            <w:tcW w:w="55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Использование ошибок в программах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 xml:space="preserve">Нарушение работоспособности сетевых устройств </w:t>
            </w:r>
          </w:p>
        </w:tc>
      </w:tr>
      <w:tr w:rsidR="00225377" w:rsidRPr="00225377" w:rsidTr="00225377">
        <w:trPr>
          <w:cantSplit/>
          <w:trHeight w:val="761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textDirection w:val="btLr"/>
          </w:tcPr>
          <w:p w:rsidR="00225377" w:rsidRPr="00225377" w:rsidRDefault="00225377" w:rsidP="00F966BD">
            <w:pPr>
              <w:widowControl w:val="0"/>
              <w:ind w:left="113" w:right="113"/>
              <w:jc w:val="center"/>
              <w:rPr>
                <w:spacing w:val="-4"/>
                <w:sz w:val="24"/>
                <w:szCs w:val="24"/>
                <w:lang w:eastAsia="en-US"/>
              </w:rPr>
            </w:pPr>
            <w:r w:rsidRPr="00225377">
              <w:rPr>
                <w:spacing w:val="-4"/>
                <w:sz w:val="24"/>
                <w:szCs w:val="24"/>
                <w:lang w:eastAsia="en-US"/>
              </w:rPr>
              <w:t>Удаленный запуск приложений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Путем рассылки файлов, содержащих деструктивный исполняемый код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Нарушение конфиденциальности, целостности, доступности информации</w:t>
            </w:r>
          </w:p>
        </w:tc>
      </w:tr>
      <w:tr w:rsidR="00225377" w:rsidRPr="00225377" w:rsidTr="00225377">
        <w:trPr>
          <w:cantSplit/>
          <w:trHeight w:val="542"/>
        </w:trPr>
        <w:tc>
          <w:tcPr>
            <w:tcW w:w="5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Путем переполнения приложения</w:t>
            </w: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25377" w:rsidRPr="00225377" w:rsidTr="00225377">
        <w:trPr>
          <w:trHeight w:val="106"/>
        </w:trPr>
        <w:tc>
          <w:tcPr>
            <w:tcW w:w="5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5377" w:rsidRPr="00225377" w:rsidRDefault="00225377" w:rsidP="00F966BD">
            <w:pPr>
              <w:widowControl w:val="0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Путем использования возможностей удаленного управления системой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225377" w:rsidRPr="00225377" w:rsidRDefault="00225377" w:rsidP="00F966BD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225377">
              <w:rPr>
                <w:sz w:val="24"/>
                <w:szCs w:val="24"/>
                <w:lang w:eastAsia="en-US"/>
              </w:rPr>
              <w:t>Скрытое управление системой</w:t>
            </w:r>
          </w:p>
        </w:tc>
      </w:tr>
    </w:tbl>
    <w:p w:rsidR="00225377" w:rsidRDefault="00225377" w:rsidP="00225377">
      <w:pPr>
        <w:pStyle w:val="a3"/>
        <w:ind w:left="1440"/>
        <w:jc w:val="both"/>
        <w:rPr>
          <w:b/>
          <w:sz w:val="28"/>
          <w:szCs w:val="28"/>
        </w:rPr>
      </w:pPr>
    </w:p>
    <w:p w:rsidR="00225377" w:rsidRPr="009F2A01" w:rsidRDefault="00225377" w:rsidP="00225377">
      <w:pPr>
        <w:pStyle w:val="a3"/>
        <w:widowControl w:val="0"/>
        <w:numPr>
          <w:ilvl w:val="1"/>
          <w:numId w:val="2"/>
        </w:num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актуальных угроз безопасности информации</w:t>
      </w:r>
    </w:p>
    <w:p w:rsidR="00225377" w:rsidRDefault="00225377" w:rsidP="00225377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установленного перечня возможных угроз безопасности защищаемой информации при обработке в ИС определяются актуальные угрозы безопасности информации для ИС. </w:t>
      </w:r>
    </w:p>
    <w:p w:rsidR="00225377" w:rsidRDefault="00225377" w:rsidP="00225377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из потенциальных угроз проводится оценка возможностей для ее реализации и степени возможного вреда. Актуальной считается угроза, которая может быть реализована и представляет опасность для информации. </w:t>
      </w:r>
    </w:p>
    <w:p w:rsidR="00225377" w:rsidRDefault="00225377" w:rsidP="00225377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актуальных угроз безопасности информации для ИС определяется в соответствии с</w:t>
      </w:r>
      <w:r>
        <w:rPr>
          <w:bCs/>
          <w:sz w:val="28"/>
          <w:szCs w:val="28"/>
        </w:rPr>
        <w:t xml:space="preserve"> Методикой </w:t>
      </w:r>
      <w:r>
        <w:rPr>
          <w:sz w:val="28"/>
          <w:szCs w:val="28"/>
        </w:rPr>
        <w:t>Федеральной службы по техническому и экспортному контролю</w:t>
      </w:r>
      <w:r>
        <w:t xml:space="preserve"> </w:t>
      </w:r>
      <w:r>
        <w:rPr>
          <w:sz w:val="28"/>
          <w:szCs w:val="28"/>
        </w:rPr>
        <w:t>России</w:t>
      </w:r>
      <w:r>
        <w:rPr>
          <w:bCs/>
          <w:sz w:val="28"/>
          <w:szCs w:val="28"/>
        </w:rPr>
        <w:t>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bookmarkStart w:id="9" w:name="_Toc307587070"/>
      <w:r>
        <w:lastRenderedPageBreak/>
        <w:t xml:space="preserve">Определение уровня исходной защищенности </w:t>
      </w:r>
      <w:bookmarkEnd w:id="9"/>
      <w:r>
        <w:t xml:space="preserve">ИС </w:t>
      </w:r>
    </w:p>
    <w:p w:rsidR="00225377" w:rsidRDefault="00225377" w:rsidP="00225377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возможности реализации угрозы применяются два показателя: уровень исходной защищенности ИС и частота (вероятность) реализации рассматриваемой угрозы. </w:t>
      </w:r>
    </w:p>
    <w:p w:rsidR="00225377" w:rsidRDefault="00225377" w:rsidP="00225377">
      <w:pPr>
        <w:widowControl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 уровнем исходной защищенности ИС понимается обобщенный показатель, зависящий от технических и эксплуатационных характеристик. Результаты уточнения уровня исходной защищенности ИС приведены в таблице 4.</w:t>
      </w:r>
    </w:p>
    <w:p w:rsidR="00225377" w:rsidRDefault="00225377" w:rsidP="00225377">
      <w:pPr>
        <w:widowControl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25377" w:rsidRDefault="00225377" w:rsidP="00225377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4 – Уровень исходной защищенности ИС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379"/>
        <w:gridCol w:w="3544"/>
      </w:tblGrid>
      <w:tr w:rsidR="00225377" w:rsidTr="00F966BD">
        <w:trPr>
          <w:trHeight w:val="601"/>
        </w:trPr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и эксплуатационные </w:t>
            </w:r>
          </w:p>
          <w:p w:rsidR="00225377" w:rsidRDefault="00225377" w:rsidP="00F966BD">
            <w:pPr>
              <w:widowControl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характеристики ИС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защищенности</w:t>
            </w:r>
          </w:p>
        </w:tc>
      </w:tr>
      <w:tr w:rsidR="00225377" w:rsidTr="00F966BD">
        <w:trPr>
          <w:trHeight w:val="554"/>
        </w:trPr>
        <w:tc>
          <w:tcPr>
            <w:tcW w:w="6379" w:type="dxa"/>
          </w:tcPr>
          <w:p w:rsidR="00225377" w:rsidRDefault="00225377" w:rsidP="00225377">
            <w:pPr>
              <w:widowControl w:val="0"/>
              <w:adjustRightInd w:val="0"/>
            </w:pPr>
            <w:r>
              <w:t xml:space="preserve">1. По территориальному размещению: </w:t>
            </w:r>
            <w:r>
              <w:rPr>
                <w:b/>
              </w:rPr>
              <w:t xml:space="preserve">распределенная ИС, охватывающая государственные и муниципальные учреждения 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Низкий</w:t>
            </w:r>
          </w:p>
        </w:tc>
      </w:tr>
      <w:tr w:rsidR="00225377" w:rsidTr="00F966BD">
        <w:trPr>
          <w:trHeight w:val="617"/>
        </w:trPr>
        <w:tc>
          <w:tcPr>
            <w:tcW w:w="6379" w:type="dxa"/>
          </w:tcPr>
          <w:p w:rsidR="00225377" w:rsidRDefault="00225377" w:rsidP="00F966BD">
            <w:pPr>
              <w:widowControl w:val="0"/>
              <w:adjustRightInd w:val="0"/>
            </w:pPr>
            <w:r>
              <w:t xml:space="preserve">2. По наличию соединения с сетями общего пользования: </w:t>
            </w:r>
            <w:r>
              <w:rPr>
                <w:b/>
              </w:rPr>
              <w:t xml:space="preserve">имеющая многоточечный выход 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Низкий</w:t>
            </w:r>
          </w:p>
        </w:tc>
      </w:tr>
      <w:tr w:rsidR="00225377" w:rsidTr="00F966BD">
        <w:tc>
          <w:tcPr>
            <w:tcW w:w="6379" w:type="dxa"/>
          </w:tcPr>
          <w:p w:rsidR="00225377" w:rsidRDefault="00225377" w:rsidP="00F966BD">
            <w:pPr>
              <w:widowControl w:val="0"/>
              <w:adjustRightInd w:val="0"/>
            </w:pPr>
            <w:r>
              <w:t xml:space="preserve">3. По встроенным (легальным) операциям с записями: </w:t>
            </w:r>
            <w:r>
              <w:rPr>
                <w:b/>
              </w:rPr>
              <w:t>чтение, поиск, запись, удаление, сортировка, модификация, передача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 xml:space="preserve">Низкий </w:t>
            </w:r>
          </w:p>
        </w:tc>
      </w:tr>
      <w:tr w:rsidR="00225377" w:rsidTr="00F966BD">
        <w:trPr>
          <w:trHeight w:val="615"/>
        </w:trPr>
        <w:tc>
          <w:tcPr>
            <w:tcW w:w="6379" w:type="dxa"/>
          </w:tcPr>
          <w:p w:rsidR="00225377" w:rsidRDefault="00225377" w:rsidP="00F966BD">
            <w:pPr>
              <w:widowControl w:val="0"/>
              <w:adjustRightInd w:val="0"/>
            </w:pPr>
            <w:r>
              <w:t xml:space="preserve">4. По разграничению доступа к данным: </w:t>
            </w:r>
            <w:r>
              <w:rPr>
                <w:b/>
              </w:rPr>
              <w:t>имеют доступ определенные перечнем сотрудники организации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Средний</w:t>
            </w:r>
          </w:p>
        </w:tc>
      </w:tr>
      <w:tr w:rsidR="00225377" w:rsidTr="00F966BD">
        <w:trPr>
          <w:trHeight w:val="519"/>
        </w:trPr>
        <w:tc>
          <w:tcPr>
            <w:tcW w:w="6379" w:type="dxa"/>
          </w:tcPr>
          <w:p w:rsidR="00225377" w:rsidRDefault="00225377" w:rsidP="00F966BD">
            <w:pPr>
              <w:widowControl w:val="0"/>
              <w:adjustRightInd w:val="0"/>
              <w:rPr>
                <w:spacing w:val="-2"/>
              </w:rPr>
            </w:pPr>
            <w:r>
              <w:rPr>
                <w:spacing w:val="-2"/>
              </w:rPr>
              <w:t xml:space="preserve">5. По наличию соединений с другими базами данных: </w:t>
            </w:r>
            <w:r>
              <w:rPr>
                <w:b/>
                <w:szCs w:val="22"/>
              </w:rPr>
              <w:t xml:space="preserve">интегрированная 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Низкий</w:t>
            </w:r>
          </w:p>
        </w:tc>
      </w:tr>
      <w:tr w:rsidR="00225377" w:rsidTr="00F966BD">
        <w:trPr>
          <w:trHeight w:val="621"/>
        </w:trPr>
        <w:tc>
          <w:tcPr>
            <w:tcW w:w="6379" w:type="dxa"/>
          </w:tcPr>
          <w:p w:rsidR="00225377" w:rsidRDefault="00225377" w:rsidP="00F966BD">
            <w:pPr>
              <w:widowControl w:val="0"/>
              <w:adjustRightInd w:val="0"/>
            </w:pPr>
            <w:r>
              <w:t xml:space="preserve">6. По уровню обобщения (обезличивания) данных: </w:t>
            </w:r>
            <w:r>
              <w:rPr>
                <w:b/>
              </w:rPr>
              <w:t>предоставляемые данные не являются обезличенными</w:t>
            </w:r>
          </w:p>
        </w:tc>
        <w:tc>
          <w:tcPr>
            <w:tcW w:w="3544" w:type="dxa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Низкий</w:t>
            </w:r>
          </w:p>
        </w:tc>
      </w:tr>
      <w:tr w:rsidR="00225377" w:rsidTr="00F966BD">
        <w:trPr>
          <w:trHeight w:val="669"/>
        </w:trPr>
        <w:tc>
          <w:tcPr>
            <w:tcW w:w="6379" w:type="dxa"/>
            <w:tcBorders>
              <w:bottom w:val="single" w:sz="12" w:space="0" w:color="auto"/>
            </w:tcBorders>
          </w:tcPr>
          <w:p w:rsidR="00225377" w:rsidRDefault="00225377" w:rsidP="00F966BD">
            <w:pPr>
              <w:widowControl w:val="0"/>
              <w:rPr>
                <w:b/>
              </w:rPr>
            </w:pPr>
            <w:r>
              <w:t xml:space="preserve">7. По объему данных, предоставляемых сторонним пользователям ИС: </w:t>
            </w:r>
            <w:r>
              <w:rPr>
                <w:b/>
                <w:szCs w:val="22"/>
              </w:rPr>
              <w:t>предоставляющая часть данных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</w:pPr>
            <w:r>
              <w:t>Высокий</w:t>
            </w:r>
          </w:p>
        </w:tc>
      </w:tr>
    </w:tbl>
    <w:p w:rsidR="00225377" w:rsidRDefault="00225377" w:rsidP="00225377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исходной защищенности ИС: «</w:t>
      </w:r>
      <w:r>
        <w:rPr>
          <w:bCs/>
          <w:i/>
          <w:sz w:val="28"/>
          <w:szCs w:val="28"/>
        </w:rPr>
        <w:t>низкий»</w:t>
      </w:r>
      <w:r>
        <w:rPr>
          <w:sz w:val="28"/>
          <w:szCs w:val="28"/>
        </w:rPr>
        <w:t>, так как менее 70% характеристик соответствуют уровню «</w:t>
      </w:r>
      <w:r>
        <w:rPr>
          <w:i/>
          <w:sz w:val="28"/>
          <w:szCs w:val="28"/>
        </w:rPr>
        <w:t>средний</w:t>
      </w:r>
      <w:r>
        <w:rPr>
          <w:sz w:val="28"/>
          <w:szCs w:val="28"/>
        </w:rPr>
        <w:t>». Значение показателя исходной защищенности (</w:t>
      </w:r>
      <w:r>
        <w:rPr>
          <w:i/>
          <w:iCs/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) равно 10</w:t>
      </w:r>
      <w:r>
        <w:rPr>
          <w:bCs/>
          <w:sz w:val="28"/>
          <w:szCs w:val="28"/>
        </w:rPr>
        <w:t>.</w:t>
      </w: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bookmarkStart w:id="10" w:name="_Toc307587071"/>
      <w:r>
        <w:t>Определение перечня актуальных угроз</w:t>
      </w:r>
      <w:bookmarkEnd w:id="10"/>
    </w:p>
    <w:p w:rsidR="00225377" w:rsidRDefault="00225377" w:rsidP="00225377">
      <w:pPr>
        <w:widowControl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Составляем таблицу экспертной оценки угроз безопасности информации в зависимости от вероятности реализации угрозы в 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 xml:space="preserve"> (Таблица</w:t>
      </w:r>
      <w:r>
        <w:rPr>
          <w:color w:val="FFFFFF"/>
          <w:spacing w:val="-2"/>
          <w:sz w:val="28"/>
          <w:szCs w:val="28"/>
        </w:rPr>
        <w:t>_</w:t>
      </w:r>
      <w:r>
        <w:rPr>
          <w:spacing w:val="-2"/>
          <w:sz w:val="28"/>
          <w:szCs w:val="28"/>
        </w:rPr>
        <w:t>5).</w:t>
      </w:r>
    </w:p>
    <w:p w:rsidR="00225377" w:rsidRDefault="00225377" w:rsidP="00225377">
      <w:pPr>
        <w:widowControl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Базовым показателем опасности угрозы безопасности информации в </w:t>
      </w:r>
      <w:r>
        <w:rPr>
          <w:sz w:val="28"/>
          <w:szCs w:val="28"/>
        </w:rPr>
        <w:t>ИС</w:t>
      </w:r>
      <w:r>
        <w:rPr>
          <w:spacing w:val="-2"/>
          <w:sz w:val="28"/>
          <w:szCs w:val="28"/>
        </w:rPr>
        <w:t xml:space="preserve"> является «</w:t>
      </w:r>
      <w:r>
        <w:rPr>
          <w:i/>
          <w:spacing w:val="-2"/>
          <w:sz w:val="28"/>
          <w:szCs w:val="28"/>
        </w:rPr>
        <w:t>низкая</w:t>
      </w:r>
      <w:r>
        <w:rPr>
          <w:spacing w:val="-2"/>
          <w:sz w:val="28"/>
          <w:szCs w:val="28"/>
        </w:rPr>
        <w:t>» опасность, т.е. реализация угрозы может привести к незначительным негативным последствиям.</w:t>
      </w:r>
    </w:p>
    <w:p w:rsidR="00225377" w:rsidRDefault="00225377" w:rsidP="00225377">
      <w:pPr>
        <w:widowControl w:val="0"/>
        <w:adjustRightInd w:val="0"/>
        <w:ind w:firstLine="720"/>
        <w:jc w:val="both"/>
        <w:rPr>
          <w:spacing w:val="-2"/>
          <w:sz w:val="28"/>
          <w:szCs w:val="28"/>
        </w:rPr>
      </w:pPr>
    </w:p>
    <w:p w:rsidR="00225377" w:rsidRDefault="00225377" w:rsidP="00225377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Таблица 5 - Экспертная оценка угроз безопасности информации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8"/>
        <w:gridCol w:w="1418"/>
        <w:gridCol w:w="982"/>
        <w:gridCol w:w="1503"/>
        <w:gridCol w:w="1510"/>
        <w:gridCol w:w="1272"/>
        <w:gridCol w:w="1372"/>
      </w:tblGrid>
      <w:tr w:rsidR="00225377" w:rsidTr="00F966BD">
        <w:trPr>
          <w:tblHeader/>
          <w:jc w:val="right"/>
        </w:trPr>
        <w:tc>
          <w:tcPr>
            <w:tcW w:w="22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угрозы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частоты реализации угрозы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</w:t>
            </w:r>
            <w:r>
              <w:rPr>
                <w:i/>
                <w:iC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коэффициента реализуемости угрозы 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Y</w:t>
            </w:r>
            <w:r>
              <w:rPr>
                <w:i/>
                <w:iCs/>
                <w:sz w:val="22"/>
                <w:szCs w:val="22"/>
              </w:rPr>
              <w:t xml:space="preserve"> =(</w:t>
            </w:r>
            <w:r>
              <w:rPr>
                <w:i/>
                <w:iCs/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  <w:vertAlign w:val="subscript"/>
              </w:rPr>
              <w:t xml:space="preserve">1 </w:t>
            </w:r>
            <w:r>
              <w:rPr>
                <w:sz w:val="22"/>
                <w:szCs w:val="22"/>
              </w:rPr>
              <w:t>+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)/20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Вербальная интерпретация реализуемости угрозы</w:t>
            </w:r>
          </w:p>
        </w:tc>
        <w:tc>
          <w:tcPr>
            <w:tcW w:w="1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Вербальный</w:t>
            </w:r>
          </w:p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опасности угрозы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актуальности угрозы</w:t>
            </w:r>
          </w:p>
        </w:tc>
      </w:tr>
      <w:tr w:rsidR="00225377" w:rsidTr="00F966BD">
        <w:trPr>
          <w:trHeight w:val="250"/>
          <w:jc w:val="right"/>
        </w:trPr>
        <w:tc>
          <w:tcPr>
            <w:tcW w:w="10285" w:type="dxa"/>
            <w:gridSpan w:val="7"/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rPr>
                <w:szCs w:val="22"/>
              </w:rPr>
            </w:pPr>
            <w:r>
              <w:rPr>
                <w:b/>
                <w:szCs w:val="22"/>
              </w:rPr>
              <w:t>Угрозы от утечки по техническим каналам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Угрозы утечки акустической </w:t>
            </w:r>
            <w:r>
              <w:rPr>
                <w:b/>
                <w:i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маловероятно</w:t>
            </w:r>
          </w:p>
        </w:tc>
        <w:tc>
          <w:tcPr>
            <w:tcW w:w="982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3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bottom w:val="single" w:sz="6" w:space="0" w:color="auto"/>
            </w:tcBorders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Угрозы утечки видовой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Угрозы утечки информации по каналам ПЭМИН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Использование специальных средств получения информации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trHeight w:val="265"/>
          <w:jc w:val="right"/>
        </w:trPr>
        <w:tc>
          <w:tcPr>
            <w:tcW w:w="1028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5377" w:rsidRDefault="00225377" w:rsidP="00F966BD">
            <w:pPr>
              <w:widowControl w:val="0"/>
              <w:adjustRightInd w:val="0"/>
              <w:rPr>
                <w:b/>
                <w:szCs w:val="22"/>
              </w:rPr>
            </w:pPr>
            <w:r>
              <w:rPr>
                <w:b/>
                <w:szCs w:val="22"/>
              </w:rPr>
              <w:t>Угрозы несанкционированного доступа к информации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Кража (утрата) АРМ, носителей информации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Кража (утрата) ключей и атрибутов доступа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 из строя узлов ПЭВМ, каналов связи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Несанкционирован-ные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модификация, уничтожение данных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Действия вредоносных программ (вирусов)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5377" w:rsidRDefault="00225377" w:rsidP="00F966B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Несанкционированная установка ПО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Несанкционирован-ное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отключение (изменение настроек) средств защиты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НДВ системного и прикладного ПО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 из строя технических средств и каналов связи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Непреднамеренные модификация, уничтожение информации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5377" w:rsidRDefault="00225377" w:rsidP="00F966BD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сетевого трафика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Сканирование сети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высокая </w:t>
            </w:r>
            <w:r>
              <w:rPr>
                <w:sz w:val="22"/>
                <w:szCs w:val="22"/>
              </w:rPr>
              <w:lastRenderedPageBreak/>
              <w:t>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Выявления паролей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Навязывание ложного маршрута сети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Подмена доверенного объекта в сети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ложного объекта сети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Угрозы типа «Отказ в обслуживании»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Угрозы удаленного запуска приложений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  <w:tr w:rsidR="00225377" w:rsidTr="00F966BD">
        <w:trPr>
          <w:jc w:val="right"/>
        </w:trPr>
        <w:tc>
          <w:tcPr>
            <w:tcW w:w="22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по сети вредоносных программ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 вероятность</w:t>
            </w:r>
          </w:p>
        </w:tc>
        <w:tc>
          <w:tcPr>
            <w:tcW w:w="9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очень высокая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</w:t>
            </w:r>
          </w:p>
        </w:tc>
        <w:tc>
          <w:tcPr>
            <w:tcW w:w="13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5377" w:rsidRDefault="00225377" w:rsidP="00F966BD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актуальная</w:t>
            </w:r>
          </w:p>
        </w:tc>
      </w:tr>
    </w:tbl>
    <w:p w:rsidR="00225377" w:rsidRDefault="00225377" w:rsidP="00225377">
      <w:pPr>
        <w:pStyle w:val="5"/>
        <w:keepNext w:val="0"/>
        <w:widowControl w:val="0"/>
        <w:spacing w:before="0" w:after="0"/>
      </w:pPr>
    </w:p>
    <w:p w:rsidR="00225377" w:rsidRDefault="00225377" w:rsidP="00225377">
      <w:pPr>
        <w:pStyle w:val="5"/>
        <w:keepNext w:val="0"/>
        <w:widowControl w:val="0"/>
        <w:numPr>
          <w:ilvl w:val="2"/>
          <w:numId w:val="2"/>
        </w:numPr>
        <w:spacing w:before="0" w:after="0"/>
        <w:ind w:hanging="1091"/>
      </w:pPr>
      <w:r>
        <w:t>Перечень актуальных угроз безопасности информации</w:t>
      </w:r>
    </w:p>
    <w:p w:rsidR="00225377" w:rsidRDefault="00225377" w:rsidP="00225377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Актуальными угрозами безопасности информации в </w:t>
      </w:r>
      <w:r>
        <w:rPr>
          <w:sz w:val="28"/>
          <w:szCs w:val="28"/>
        </w:rPr>
        <w:t xml:space="preserve">ИС </w:t>
      </w:r>
      <w:r>
        <w:rPr>
          <w:spacing w:val="-2"/>
          <w:sz w:val="28"/>
          <w:szCs w:val="28"/>
        </w:rPr>
        <w:t>признаны</w:t>
      </w:r>
      <w:r>
        <w:rPr>
          <w:sz w:val="28"/>
          <w:szCs w:val="28"/>
        </w:rPr>
        <w:t>:</w:t>
      </w:r>
    </w:p>
    <w:p w:rsidR="00225377" w:rsidRDefault="00225377" w:rsidP="00225377">
      <w:pPr>
        <w:widowControl w:val="0"/>
        <w:numPr>
          <w:ilvl w:val="0"/>
          <w:numId w:val="12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Угрозы физического доступа к элементам ИС</w:t>
      </w:r>
      <w:r>
        <w:rPr>
          <w:i/>
          <w:sz w:val="28"/>
          <w:szCs w:val="28"/>
        </w:rPr>
        <w:t>: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несанкционированные модификация, уничтожение информации;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кража (утрата) АРМ, носителей информации;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 из строя узлов ПЭВМ, носителей, каналов связи;</w:t>
      </w:r>
    </w:p>
    <w:p w:rsidR="00225377" w:rsidRDefault="00225377" w:rsidP="00225377">
      <w:pPr>
        <w:widowControl w:val="0"/>
        <w:numPr>
          <w:ilvl w:val="0"/>
          <w:numId w:val="12"/>
        </w:numPr>
        <w:tabs>
          <w:tab w:val="left" w:pos="0"/>
        </w:tabs>
        <w:adjustRightInd w:val="0"/>
        <w:ind w:left="0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Угрозы несанкционированного доступа (НСД) с применением программно-аппаратных и программных средств: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внедрение вредоносных программ (вирусов);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несанкционированная установка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несанкционированное отключение (изменение настроек) средств защиты.</w:t>
      </w:r>
    </w:p>
    <w:p w:rsidR="00225377" w:rsidRDefault="00225377" w:rsidP="00225377">
      <w:pPr>
        <w:widowControl w:val="0"/>
        <w:numPr>
          <w:ilvl w:val="0"/>
          <w:numId w:val="12"/>
        </w:numPr>
        <w:tabs>
          <w:tab w:val="left" w:pos="0"/>
        </w:tabs>
        <w:adjustRightInd w:val="0"/>
        <w:ind w:left="0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Угрозы в результате непреднамеренных действий пользователей, сбоев электропитания, чрезвычайных ситуаций природного и техногенного характера (ударов молний, пожаров, наводнений и т.п.):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непреднамеренная модификация (уничтожение) информации;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выход из строя технических средств и каналов связи.</w:t>
      </w:r>
    </w:p>
    <w:p w:rsidR="00225377" w:rsidRDefault="00225377" w:rsidP="00225377">
      <w:pPr>
        <w:widowControl w:val="0"/>
        <w:numPr>
          <w:ilvl w:val="0"/>
          <w:numId w:val="12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Угрозы, реализуемые с использованием протоколов межсетевого взаимодействия из внешних сетей: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«Анализ сетевого трафика» с перехватом передаваемой из ИС и принимаемой из внешних сетей информации;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угрозы сканирования, направленные на выявление типа или типов используемых операционных систем, сетевых адресов рабочих станций ИС, топологии сети, открытых портов и служб, открытых </w:t>
      </w:r>
      <w:r>
        <w:rPr>
          <w:sz w:val="28"/>
          <w:szCs w:val="28"/>
        </w:rPr>
        <w:lastRenderedPageBreak/>
        <w:t>соединений и др.;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выявления паролей по сети;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навязывание ложного маршрута сети;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подмены доверенного объекта в сети;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внедрения ложного объекта как в ИС, так и во внешних сетях;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типа «Отказ в обслуживании»;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709"/>
        </w:tabs>
        <w:adjustRightInd w:val="0"/>
        <w:ind w:left="709"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удаленного запуска приложений;</w:t>
      </w:r>
    </w:p>
    <w:p w:rsidR="00225377" w:rsidRDefault="00225377" w:rsidP="00225377">
      <w:pPr>
        <w:widowControl w:val="0"/>
        <w:numPr>
          <w:ilvl w:val="0"/>
          <w:numId w:val="13"/>
        </w:numPr>
        <w:tabs>
          <w:tab w:val="left" w:pos="709"/>
        </w:tabs>
        <w:adjustRightInd w:val="0"/>
        <w:ind w:left="709" w:firstLine="20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угрозы внедрения по сети вредоносных программ.</w:t>
      </w:r>
    </w:p>
    <w:p w:rsidR="00225377" w:rsidRDefault="00225377" w:rsidP="00225377">
      <w:pPr>
        <w:widowControl w:val="0"/>
        <w:tabs>
          <w:tab w:val="left" w:pos="709"/>
        </w:tabs>
        <w:adjustRightInd w:val="0"/>
        <w:ind w:left="916"/>
        <w:contextualSpacing/>
        <w:jc w:val="both"/>
        <w:rPr>
          <w:sz w:val="28"/>
          <w:szCs w:val="28"/>
        </w:rPr>
      </w:pPr>
    </w:p>
    <w:p w:rsidR="00225377" w:rsidRDefault="00225377" w:rsidP="00225377">
      <w:pPr>
        <w:pStyle w:val="21"/>
        <w:keepNext w:val="0"/>
        <w:keepLines w:val="0"/>
        <w:widowControl w:val="0"/>
        <w:numPr>
          <w:ilvl w:val="0"/>
          <w:numId w:val="2"/>
        </w:numPr>
        <w:spacing w:before="0" w:after="0"/>
      </w:pPr>
      <w:bookmarkStart w:id="11" w:name="_Toc466386870"/>
      <w:r>
        <w:t xml:space="preserve">Заключительные положения </w:t>
      </w:r>
      <w:bookmarkEnd w:id="11"/>
    </w:p>
    <w:p w:rsidR="00225377" w:rsidRDefault="00225377" w:rsidP="00225377">
      <w:pPr>
        <w:pStyle w:val="21"/>
        <w:keepNext w:val="0"/>
        <w:keepLines w:val="0"/>
        <w:widowControl w:val="0"/>
        <w:spacing w:before="0" w:after="0"/>
        <w:ind w:left="720"/>
        <w:jc w:val="left"/>
      </w:pP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Настоящая модель угроз безопасности информации </w:t>
      </w:r>
      <w:r>
        <w:rPr>
          <w:sz w:val="28"/>
          <w:szCs w:val="28"/>
          <w:u w:val="single"/>
        </w:rPr>
        <w:t>может быть пересмотрена:</w:t>
      </w:r>
    </w:p>
    <w:p w:rsidR="00225377" w:rsidRDefault="00225377" w:rsidP="00225377">
      <w:pPr>
        <w:pStyle w:val="a3"/>
        <w:tabs>
          <w:tab w:val="left" w:pos="993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мероприятий по контролю за выполнением требований к обеспечению безопасности информации при их обработке в информационных системах муниципальных учреждениях муниципального образования «</w:t>
      </w:r>
      <w:proofErr w:type="spellStart"/>
      <w:r>
        <w:rPr>
          <w:sz w:val="28"/>
          <w:szCs w:val="28"/>
        </w:rPr>
        <w:t>Родионово-Несветайское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225377" w:rsidRDefault="00225377" w:rsidP="00225377">
      <w:pPr>
        <w:widowControl w:val="0"/>
        <w:ind w:firstLine="69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Настоящий документ </w:t>
      </w:r>
      <w:r>
        <w:rPr>
          <w:sz w:val="28"/>
          <w:szCs w:val="28"/>
          <w:u w:val="single"/>
        </w:rPr>
        <w:t>подлежит пересмотру и актуализации:</w:t>
      </w:r>
    </w:p>
    <w:p w:rsidR="00225377" w:rsidRDefault="00225377" w:rsidP="00225377">
      <w:pPr>
        <w:pStyle w:val="a3"/>
        <w:tabs>
          <w:tab w:val="left" w:pos="993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в случае изменения нормативной правовой базы РФ в области информационной безопасности, требований регуляторов;</w:t>
      </w:r>
    </w:p>
    <w:p w:rsidR="00225377" w:rsidRDefault="00225377" w:rsidP="00225377">
      <w:pPr>
        <w:pStyle w:val="a3"/>
        <w:tabs>
          <w:tab w:val="left" w:pos="993"/>
        </w:tabs>
        <w:ind w:left="0" w:firstLine="69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дополнительных уязвимостей и угроз безопасности информации, изменения возможностей вероятного нарушителя безопасности информации.</w:t>
      </w:r>
    </w:p>
    <w:p w:rsidR="00225377" w:rsidRDefault="00225377" w:rsidP="00225377">
      <w:pPr>
        <w:pStyle w:val="a3"/>
        <w:tabs>
          <w:tab w:val="left" w:pos="993"/>
        </w:tabs>
        <w:ind w:left="0" w:firstLine="697"/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22537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225377" w:rsidRDefault="00225377" w:rsidP="00EF57C4">
      <w:pPr>
        <w:widowControl w:val="0"/>
        <w:ind w:firstLine="709"/>
        <w:jc w:val="both"/>
        <w:rPr>
          <w:sz w:val="28"/>
          <w:szCs w:val="28"/>
        </w:rPr>
      </w:pPr>
    </w:p>
    <w:p w:rsidR="00EF57C4" w:rsidRDefault="00EF57C4" w:rsidP="00EF57C4">
      <w:pPr>
        <w:pStyle w:val="21"/>
        <w:keepNext w:val="0"/>
        <w:keepLines w:val="0"/>
        <w:widowControl w:val="0"/>
        <w:spacing w:before="0" w:after="0"/>
        <w:jc w:val="left"/>
        <w:rPr>
          <w:rFonts w:cs="Arial"/>
          <w:kern w:val="32"/>
        </w:rPr>
      </w:pPr>
    </w:p>
    <w:p w:rsidR="00EF57C4" w:rsidRPr="00F00716" w:rsidRDefault="00EF57C4" w:rsidP="00EF57C4">
      <w:pPr>
        <w:jc w:val="center"/>
        <w:rPr>
          <w:sz w:val="24"/>
        </w:rPr>
      </w:pPr>
    </w:p>
    <w:sectPr w:rsidR="00EF57C4" w:rsidRPr="00F00716" w:rsidSect="00FF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5F1"/>
    <w:multiLevelType w:val="multilevel"/>
    <w:tmpl w:val="0FCC25F1"/>
    <w:lvl w:ilvl="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2395542"/>
    <w:multiLevelType w:val="multilevel"/>
    <w:tmpl w:val="12395542"/>
    <w:lvl w:ilvl="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32CB59C2"/>
    <w:multiLevelType w:val="multilevel"/>
    <w:tmpl w:val="32CB59C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FA55F9"/>
    <w:multiLevelType w:val="hybridMultilevel"/>
    <w:tmpl w:val="2DAE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D99"/>
    <w:multiLevelType w:val="multilevel"/>
    <w:tmpl w:val="33AA3D99"/>
    <w:lvl w:ilvl="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3DDA10FB"/>
    <w:multiLevelType w:val="multilevel"/>
    <w:tmpl w:val="3DDA10FB"/>
    <w:lvl w:ilvl="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">
    <w:nsid w:val="40455DF7"/>
    <w:multiLevelType w:val="multilevel"/>
    <w:tmpl w:val="40455DF7"/>
    <w:lvl w:ilvl="0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383F0E"/>
    <w:multiLevelType w:val="multilevel"/>
    <w:tmpl w:val="45383F0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580E45"/>
    <w:multiLevelType w:val="multilevel"/>
    <w:tmpl w:val="4C580E4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4F07D1"/>
    <w:multiLevelType w:val="multilevel"/>
    <w:tmpl w:val="634F07D1"/>
    <w:lvl w:ilvl="0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6B3B0795"/>
    <w:multiLevelType w:val="multilevel"/>
    <w:tmpl w:val="6B3B0795"/>
    <w:lvl w:ilvl="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6C8A3679"/>
    <w:multiLevelType w:val="multilevel"/>
    <w:tmpl w:val="6C8A36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5BF640C"/>
    <w:multiLevelType w:val="multilevel"/>
    <w:tmpl w:val="75BF64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AB"/>
    <w:rsid w:val="000861AB"/>
    <w:rsid w:val="00225377"/>
    <w:rsid w:val="0023231D"/>
    <w:rsid w:val="002E68AD"/>
    <w:rsid w:val="004F2371"/>
    <w:rsid w:val="00C91E66"/>
    <w:rsid w:val="00D83E69"/>
    <w:rsid w:val="00EF57C4"/>
    <w:rsid w:val="00F00716"/>
    <w:rsid w:val="00F966BD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AB"/>
    <w:pPr>
      <w:ind w:left="720"/>
      <w:contextualSpacing/>
    </w:pPr>
  </w:style>
  <w:style w:type="paragraph" w:customStyle="1" w:styleId="21">
    <w:name w:val="Стиль2"/>
    <w:basedOn w:val="1"/>
    <w:qFormat/>
    <w:rsid w:val="00F00716"/>
    <w:pPr>
      <w:autoSpaceDE/>
      <w:autoSpaceDN/>
      <w:spacing w:before="120" w:after="24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00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qFormat/>
    <w:rsid w:val="00EF57C4"/>
    <w:rPr>
      <w:b/>
      <w:bCs/>
    </w:rPr>
  </w:style>
  <w:style w:type="character" w:customStyle="1" w:styleId="BodytextChar">
    <w:name w:val="Body text Char"/>
    <w:link w:val="11"/>
    <w:rsid w:val="00EF57C4"/>
    <w:rPr>
      <w:sz w:val="28"/>
      <w:szCs w:val="24"/>
    </w:rPr>
  </w:style>
  <w:style w:type="paragraph" w:customStyle="1" w:styleId="11">
    <w:name w:val="Основной текст1"/>
    <w:basedOn w:val="a"/>
    <w:link w:val="BodytextChar"/>
    <w:rsid w:val="00EF57C4"/>
    <w:pPr>
      <w:autoSpaceDE/>
      <w:autoSpaceDN/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a5">
    <w:name w:val="Нормальный"/>
    <w:rsid w:val="00EF57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7"/>
    <w:uiPriority w:val="99"/>
    <w:rsid w:val="00225377"/>
    <w:rPr>
      <w:rFonts w:ascii="Calibri" w:hAnsi="Calibri"/>
    </w:rPr>
  </w:style>
  <w:style w:type="paragraph" w:styleId="a7">
    <w:name w:val="footnote text"/>
    <w:basedOn w:val="a"/>
    <w:link w:val="a6"/>
    <w:uiPriority w:val="99"/>
    <w:rsid w:val="00225377"/>
    <w:pPr>
      <w:autoSpaceDE/>
      <w:autoSpaceDN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25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"/>
    <w:basedOn w:val="2"/>
    <w:qFormat/>
    <w:rsid w:val="00225377"/>
    <w:pPr>
      <w:keepLines w:val="0"/>
      <w:tabs>
        <w:tab w:val="left" w:pos="1418"/>
      </w:tabs>
      <w:autoSpaceDE/>
      <w:autoSpaceDN/>
      <w:spacing w:before="240" w:after="240"/>
      <w:ind w:left="1353"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AB"/>
    <w:pPr>
      <w:ind w:left="720"/>
      <w:contextualSpacing/>
    </w:pPr>
  </w:style>
  <w:style w:type="paragraph" w:customStyle="1" w:styleId="21">
    <w:name w:val="Стиль2"/>
    <w:basedOn w:val="1"/>
    <w:qFormat/>
    <w:rsid w:val="00F00716"/>
    <w:pPr>
      <w:autoSpaceDE/>
      <w:autoSpaceDN/>
      <w:spacing w:before="120" w:after="24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F00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Strong"/>
    <w:qFormat/>
    <w:rsid w:val="00EF57C4"/>
    <w:rPr>
      <w:b/>
      <w:bCs/>
    </w:rPr>
  </w:style>
  <w:style w:type="character" w:customStyle="1" w:styleId="BodytextChar">
    <w:name w:val="Body text Char"/>
    <w:link w:val="11"/>
    <w:rsid w:val="00EF57C4"/>
    <w:rPr>
      <w:sz w:val="28"/>
      <w:szCs w:val="24"/>
    </w:rPr>
  </w:style>
  <w:style w:type="paragraph" w:customStyle="1" w:styleId="11">
    <w:name w:val="Основной текст1"/>
    <w:basedOn w:val="a"/>
    <w:link w:val="BodytextChar"/>
    <w:rsid w:val="00EF57C4"/>
    <w:pPr>
      <w:autoSpaceDE/>
      <w:autoSpaceDN/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paragraph" w:customStyle="1" w:styleId="a5">
    <w:name w:val="Нормальный"/>
    <w:rsid w:val="00EF57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link w:val="a7"/>
    <w:uiPriority w:val="99"/>
    <w:rsid w:val="00225377"/>
    <w:rPr>
      <w:rFonts w:ascii="Calibri" w:hAnsi="Calibri"/>
    </w:rPr>
  </w:style>
  <w:style w:type="paragraph" w:styleId="a7">
    <w:name w:val="footnote text"/>
    <w:basedOn w:val="a"/>
    <w:link w:val="a6"/>
    <w:uiPriority w:val="99"/>
    <w:rsid w:val="00225377"/>
    <w:pPr>
      <w:autoSpaceDE/>
      <w:autoSpaceDN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25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"/>
    <w:basedOn w:val="2"/>
    <w:qFormat/>
    <w:rsid w:val="00225377"/>
    <w:pPr>
      <w:keepLines w:val="0"/>
      <w:tabs>
        <w:tab w:val="left" w:pos="1418"/>
      </w:tabs>
      <w:autoSpaceDE/>
      <w:autoSpaceDN/>
      <w:spacing w:before="240" w:after="240"/>
      <w:ind w:left="1353"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5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6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30</Pages>
  <Words>9869</Words>
  <Characters>56255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2023-04-17T12:32:00Z</cp:lastPrinted>
  <dcterms:created xsi:type="dcterms:W3CDTF">2023-03-23T13:56:00Z</dcterms:created>
  <dcterms:modified xsi:type="dcterms:W3CDTF">2023-04-17T12:38:00Z</dcterms:modified>
</cp:coreProperties>
</file>