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4A" w:rsidRPr="00197370" w:rsidRDefault="00D3264A" w:rsidP="00D3264A">
      <w:pPr>
        <w:ind w:firstLine="0"/>
        <w:jc w:val="center"/>
        <w:rPr>
          <w:bCs/>
          <w:sz w:val="28"/>
          <w:szCs w:val="28"/>
        </w:rPr>
      </w:pPr>
      <w:r w:rsidRPr="00197370">
        <w:rPr>
          <w:bCs/>
          <w:sz w:val="28"/>
          <w:szCs w:val="28"/>
        </w:rPr>
        <w:t>АДМИНИСТРАЦИЯ</w:t>
      </w:r>
    </w:p>
    <w:p w:rsidR="00D3264A" w:rsidRPr="00197370" w:rsidRDefault="002C3B8E" w:rsidP="00D3264A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Большекрепинского</w:t>
      </w:r>
      <w:r w:rsidR="00D3264A" w:rsidRPr="00197370">
        <w:rPr>
          <w:bCs/>
          <w:sz w:val="28"/>
          <w:szCs w:val="28"/>
        </w:rPr>
        <w:t xml:space="preserve"> сельского поселения</w:t>
      </w:r>
    </w:p>
    <w:p w:rsidR="00D3264A" w:rsidRPr="00197370" w:rsidRDefault="00D3264A" w:rsidP="00D3264A">
      <w:pPr>
        <w:ind w:firstLine="0"/>
        <w:jc w:val="center"/>
        <w:rPr>
          <w:bCs/>
          <w:sz w:val="28"/>
          <w:szCs w:val="28"/>
        </w:rPr>
      </w:pPr>
      <w:r w:rsidRPr="00197370">
        <w:rPr>
          <w:bCs/>
          <w:sz w:val="28"/>
          <w:szCs w:val="28"/>
        </w:rPr>
        <w:t>Родионово-Несветайский район</w:t>
      </w:r>
    </w:p>
    <w:p w:rsidR="00D3264A" w:rsidRPr="00197370" w:rsidRDefault="00D3264A" w:rsidP="00D3264A">
      <w:pPr>
        <w:ind w:firstLine="0"/>
        <w:jc w:val="center"/>
        <w:rPr>
          <w:bCs/>
          <w:sz w:val="28"/>
          <w:szCs w:val="28"/>
        </w:rPr>
      </w:pPr>
      <w:r w:rsidRPr="00197370">
        <w:rPr>
          <w:bCs/>
          <w:sz w:val="28"/>
          <w:szCs w:val="28"/>
        </w:rPr>
        <w:t xml:space="preserve">Ростовская область </w:t>
      </w:r>
    </w:p>
    <w:p w:rsidR="00D3264A" w:rsidRPr="00197370" w:rsidRDefault="00D3264A" w:rsidP="00D3264A">
      <w:pPr>
        <w:ind w:firstLine="0"/>
        <w:jc w:val="center"/>
        <w:rPr>
          <w:bCs/>
          <w:sz w:val="28"/>
          <w:szCs w:val="28"/>
        </w:rPr>
      </w:pPr>
    </w:p>
    <w:p w:rsidR="00D3264A" w:rsidRPr="002826BC" w:rsidRDefault="00D3264A" w:rsidP="00D3264A">
      <w:pPr>
        <w:ind w:firstLine="0"/>
        <w:jc w:val="center"/>
        <w:rPr>
          <w:bCs/>
          <w:sz w:val="28"/>
          <w:szCs w:val="28"/>
        </w:rPr>
      </w:pPr>
      <w:r w:rsidRPr="002826BC">
        <w:rPr>
          <w:bCs/>
          <w:sz w:val="28"/>
          <w:szCs w:val="28"/>
        </w:rPr>
        <w:t>ПОСТАНОВЛЕНИЕ</w:t>
      </w:r>
    </w:p>
    <w:p w:rsidR="00D3264A" w:rsidRPr="002826BC" w:rsidRDefault="00D3264A" w:rsidP="00315BCE">
      <w:pPr>
        <w:ind w:firstLine="0"/>
        <w:rPr>
          <w:sz w:val="28"/>
          <w:szCs w:val="28"/>
        </w:rPr>
      </w:pPr>
    </w:p>
    <w:p w:rsidR="00D3264A" w:rsidRPr="002826BC" w:rsidRDefault="00746905" w:rsidP="00746905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3D7">
        <w:rPr>
          <w:sz w:val="28"/>
          <w:szCs w:val="28"/>
        </w:rPr>
        <w:t>01.11</w:t>
      </w:r>
      <w:r w:rsidR="00057C55" w:rsidRPr="00987862">
        <w:rPr>
          <w:sz w:val="28"/>
          <w:szCs w:val="28"/>
        </w:rPr>
        <w:t>.202</w:t>
      </w:r>
      <w:r w:rsidR="003264D8">
        <w:rPr>
          <w:sz w:val="28"/>
          <w:szCs w:val="28"/>
        </w:rPr>
        <w:t>3 г.</w:t>
      </w:r>
      <w:r w:rsidR="00D3264A" w:rsidRPr="00987862">
        <w:rPr>
          <w:sz w:val="28"/>
          <w:szCs w:val="28"/>
        </w:rPr>
        <w:t xml:space="preserve">       </w:t>
      </w:r>
      <w:r w:rsidR="003264D8">
        <w:rPr>
          <w:sz w:val="28"/>
          <w:szCs w:val="28"/>
        </w:rPr>
        <w:t xml:space="preserve">        </w:t>
      </w:r>
      <w:r w:rsidRPr="00987862">
        <w:rPr>
          <w:sz w:val="28"/>
          <w:szCs w:val="28"/>
        </w:rPr>
        <w:t xml:space="preserve"> </w:t>
      </w:r>
      <w:r w:rsidR="00A923D7">
        <w:rPr>
          <w:sz w:val="28"/>
          <w:szCs w:val="28"/>
        </w:rPr>
        <w:t>№ 115</w:t>
      </w:r>
      <w:r w:rsidR="00D3264A" w:rsidRPr="002826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264A" w:rsidRPr="002826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3264A" w:rsidRPr="002826BC">
        <w:rPr>
          <w:sz w:val="28"/>
          <w:szCs w:val="28"/>
        </w:rPr>
        <w:t xml:space="preserve">   </w:t>
      </w:r>
      <w:r w:rsidR="002C3B8E">
        <w:rPr>
          <w:sz w:val="28"/>
          <w:szCs w:val="28"/>
        </w:rPr>
        <w:t>сл. Большекрепинская</w:t>
      </w:r>
    </w:p>
    <w:p w:rsidR="00F5347A" w:rsidRDefault="00F5347A" w:rsidP="00D3264A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5E0F51" w:rsidRDefault="00A923D7" w:rsidP="00A923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№83/1 от 03.08.2023 г. «</w:t>
      </w:r>
      <w:r w:rsidR="005E0F51" w:rsidRPr="005E0F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приемочной комиссии для приемки поставленного товара, выполненной работы или оказанной услуги, результатов отдельного этапа исполнения контрактов (договоров) при осуществлении закупок товаров (работ, услуг) для обеспечения муниципальных нужд Администрации </w:t>
      </w:r>
      <w:r w:rsidR="002C3B8E">
        <w:rPr>
          <w:rFonts w:ascii="Times New Roman" w:hAnsi="Times New Roman" w:cs="Times New Roman"/>
          <w:b/>
          <w:color w:val="000000"/>
          <w:sz w:val="28"/>
          <w:szCs w:val="28"/>
        </w:rPr>
        <w:t>Большекрепинского</w:t>
      </w:r>
      <w:r w:rsidR="005E0F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b/>
          <w:sz w:val="28"/>
          <w:szCs w:val="28"/>
        </w:rPr>
      </w:pPr>
      <w:r w:rsidRPr="005E0F51">
        <w:rPr>
          <w:rFonts w:ascii="Times New Roman" w:hAnsi="Times New Roman" w:cstheme="minorBidi"/>
          <w:sz w:val="28"/>
          <w:szCs w:val="28"/>
        </w:rPr>
        <w:tab/>
        <w:t xml:space="preserve">   В соответствии со </w:t>
      </w:r>
      <w:r w:rsidRPr="005E0F51">
        <w:rPr>
          <w:rFonts w:ascii="Times New Roman" w:hAnsi="Times New Roman" w:cstheme="minorBidi"/>
          <w:color w:val="000000"/>
          <w:sz w:val="28"/>
          <w:szCs w:val="28"/>
        </w:rPr>
        <w:t>статьей 94 Закона от 05.04.2013 № 44-ФЗ «О контрактной системе в сфере закупок товаров, работ, услуг для обеспечения государственных и муниципальных нужд»</w:t>
      </w:r>
      <w:r w:rsidRPr="005E0F51">
        <w:rPr>
          <w:rFonts w:ascii="Times New Roman" w:hAnsi="Times New Roman" w:cstheme="minorBidi"/>
          <w:sz w:val="28"/>
          <w:szCs w:val="28"/>
        </w:rPr>
        <w:t>, руководствуясь Уставом муниципального образования «</w:t>
      </w:r>
      <w:proofErr w:type="spellStart"/>
      <w:r w:rsidR="002C3B8E">
        <w:rPr>
          <w:rFonts w:ascii="Times New Roman" w:hAnsi="Times New Roman" w:cstheme="minorBidi"/>
          <w:sz w:val="28"/>
          <w:szCs w:val="28"/>
        </w:rPr>
        <w:t>Большекрепинское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 сельское поселение</w:t>
      </w:r>
      <w:r w:rsidRPr="005E0F51">
        <w:rPr>
          <w:rFonts w:ascii="Times New Roman" w:hAnsi="Times New Roman" w:cstheme="minorBidi"/>
          <w:sz w:val="28"/>
          <w:szCs w:val="28"/>
        </w:rPr>
        <w:t xml:space="preserve">», Администрация </w:t>
      </w:r>
      <w:r w:rsidR="002C3B8E">
        <w:rPr>
          <w:rFonts w:ascii="Times New Roman" w:hAnsi="Times New Roman" w:cstheme="minorBidi"/>
          <w:sz w:val="28"/>
          <w:szCs w:val="28"/>
        </w:rPr>
        <w:t>Большекрепинского</w:t>
      </w:r>
      <w:r>
        <w:rPr>
          <w:rFonts w:ascii="Times New Roman" w:hAnsi="Times New Roman" w:cstheme="minorBidi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theme="minorBidi"/>
          <w:sz w:val="28"/>
          <w:szCs w:val="28"/>
        </w:rPr>
        <w:t>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  <w:r w:rsidRPr="005E0F51">
        <w:rPr>
          <w:rFonts w:ascii="Times New Roman" w:hAnsi="Times New Roman" w:cstheme="minorBidi"/>
          <w:b/>
          <w:sz w:val="28"/>
          <w:szCs w:val="28"/>
        </w:rPr>
        <w:t>п</w:t>
      </w:r>
      <w:proofErr w:type="gramEnd"/>
      <w:r w:rsidRPr="005E0F51">
        <w:rPr>
          <w:rFonts w:ascii="Times New Roman" w:hAnsi="Times New Roman" w:cstheme="minorBidi"/>
          <w:b/>
          <w:sz w:val="28"/>
          <w:szCs w:val="28"/>
        </w:rPr>
        <w:t xml:space="preserve"> о с т а н о в л я е т:</w:t>
      </w:r>
    </w:p>
    <w:p w:rsidR="005E0F51" w:rsidRP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b/>
          <w:sz w:val="28"/>
          <w:szCs w:val="28"/>
        </w:rPr>
      </w:pPr>
    </w:p>
    <w:p w:rsidR="005E0F51" w:rsidRPr="005E0F51" w:rsidRDefault="00A923D7" w:rsidP="00A923D7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1. Внести изменение в состав </w:t>
      </w:r>
      <w:r>
        <w:rPr>
          <w:rFonts w:ascii="Times New Roman" w:hAnsi="Times New Roman" w:cstheme="minorBidi"/>
          <w:color w:val="000000"/>
          <w:sz w:val="28"/>
          <w:szCs w:val="28"/>
        </w:rPr>
        <w:t>приемочной комиссии</w:t>
      </w:r>
      <w:r w:rsidR="005E0F51" w:rsidRPr="005E0F51">
        <w:rPr>
          <w:rFonts w:ascii="Times New Roman" w:hAnsi="Times New Roman" w:cstheme="minorBidi"/>
          <w:color w:val="000000"/>
          <w:sz w:val="28"/>
          <w:szCs w:val="28"/>
        </w:rPr>
        <w:t xml:space="preserve"> для приемки поставленного товара, выполненной работы или оказанной услуги, результатов отдельного этапа исполнения контрактов (договоров) при осуществлении закупок товаров (работ, услуг) для обеспечения муниципальных нужд Администрации </w:t>
      </w:r>
      <w:r w:rsidR="002C3B8E">
        <w:rPr>
          <w:rFonts w:ascii="Times New Roman" w:hAnsi="Times New Roman" w:cstheme="minorBidi"/>
          <w:sz w:val="28"/>
          <w:szCs w:val="28"/>
        </w:rPr>
        <w:t>Большекрепинского</w:t>
      </w:r>
      <w:r w:rsidR="005E0F51"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="005E0F51" w:rsidRPr="005E0F51">
        <w:rPr>
          <w:rFonts w:ascii="Times New Roman" w:hAnsi="Times New Roman" w:cstheme="minorBidi"/>
          <w:sz w:val="28"/>
          <w:szCs w:val="28"/>
        </w:rPr>
        <w:t xml:space="preserve"> согласно приложению № 1 к настоящему постановлению.  </w:t>
      </w:r>
    </w:p>
    <w:p w:rsidR="005E0F51" w:rsidRPr="005E0F51" w:rsidRDefault="00A923D7" w:rsidP="005E0F51">
      <w:pPr>
        <w:widowControl/>
        <w:ind w:firstLine="567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bCs/>
          <w:sz w:val="28"/>
          <w:szCs w:val="28"/>
        </w:rPr>
        <w:t xml:space="preserve">2. </w:t>
      </w:r>
      <w:r w:rsidR="005E0F51" w:rsidRPr="005E0F51">
        <w:rPr>
          <w:rFonts w:ascii="Times New Roman" w:hAnsi="Times New Roman" w:cstheme="minorBidi"/>
          <w:sz w:val="28"/>
          <w:szCs w:val="28"/>
        </w:rPr>
        <w:t>Постановление подлежит официальному опубликованию</w:t>
      </w:r>
      <w:r w:rsidR="00A90A95">
        <w:rPr>
          <w:rFonts w:ascii="Times New Roman" w:hAnsi="Times New Roman" w:cstheme="minorBidi"/>
          <w:sz w:val="28"/>
          <w:szCs w:val="28"/>
        </w:rPr>
        <w:t xml:space="preserve"> (обнародованию)</w:t>
      </w:r>
      <w:r w:rsidR="005E0F51" w:rsidRPr="005E0F51">
        <w:rPr>
          <w:rFonts w:ascii="Times New Roman" w:hAnsi="Times New Roman" w:cstheme="minorBidi"/>
          <w:sz w:val="28"/>
          <w:szCs w:val="28"/>
        </w:rPr>
        <w:t xml:space="preserve"> и размещению на официальном сайте Администрации </w:t>
      </w:r>
      <w:r w:rsidR="002C3B8E">
        <w:rPr>
          <w:rFonts w:ascii="Times New Roman" w:hAnsi="Times New Roman" w:cstheme="minorBidi"/>
          <w:sz w:val="28"/>
          <w:szCs w:val="28"/>
        </w:rPr>
        <w:t>Большекрепинского</w:t>
      </w:r>
      <w:r w:rsidR="00A90A95">
        <w:rPr>
          <w:rFonts w:ascii="Times New Roman" w:hAnsi="Times New Roman" w:cstheme="minorBidi"/>
          <w:sz w:val="28"/>
          <w:szCs w:val="28"/>
        </w:rPr>
        <w:t xml:space="preserve"> </w:t>
      </w:r>
      <w:r w:rsidR="005E0F51">
        <w:rPr>
          <w:rFonts w:ascii="Times New Roman" w:hAnsi="Times New Roman" w:cstheme="minorBidi"/>
          <w:sz w:val="28"/>
          <w:szCs w:val="28"/>
        </w:rPr>
        <w:t>сельского поселения</w:t>
      </w:r>
      <w:r w:rsidR="002C3B8E">
        <w:rPr>
          <w:rFonts w:ascii="Times New Roman" w:hAnsi="Times New Roman" w:cstheme="minorBidi"/>
          <w:sz w:val="28"/>
          <w:szCs w:val="28"/>
        </w:rPr>
        <w:t xml:space="preserve"> </w:t>
      </w:r>
      <w:r w:rsidR="005E0F51" w:rsidRPr="005E0F51">
        <w:rPr>
          <w:rFonts w:ascii="Times New Roman" w:hAnsi="Times New Roman" w:cstheme="minorBidi"/>
          <w:sz w:val="28"/>
          <w:szCs w:val="28"/>
        </w:rPr>
        <w:t>в сети «Интернет».</w:t>
      </w:r>
    </w:p>
    <w:p w:rsidR="005E0F51" w:rsidRDefault="00A923D7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3. </w:t>
      </w:r>
      <w:r w:rsidR="005E0F51" w:rsidRPr="005E0F51">
        <w:rPr>
          <w:rFonts w:ascii="Times New Roman" w:hAnsi="Times New Roman" w:cstheme="minorBidi"/>
          <w:sz w:val="28"/>
          <w:szCs w:val="28"/>
        </w:rPr>
        <w:t xml:space="preserve">Контроль за выполнением </w:t>
      </w:r>
      <w:r w:rsidR="005E0F51">
        <w:rPr>
          <w:rFonts w:ascii="Times New Roman" w:hAnsi="Times New Roman" w:cstheme="minorBidi"/>
          <w:sz w:val="28"/>
          <w:szCs w:val="28"/>
        </w:rPr>
        <w:t xml:space="preserve">настоящего </w:t>
      </w:r>
      <w:r w:rsidR="005E0F51" w:rsidRPr="005E0F51">
        <w:rPr>
          <w:rFonts w:ascii="Times New Roman" w:hAnsi="Times New Roman" w:cstheme="minorBidi"/>
          <w:sz w:val="28"/>
          <w:szCs w:val="28"/>
        </w:rPr>
        <w:t xml:space="preserve">постановления </w:t>
      </w:r>
      <w:r w:rsidR="005E0F51">
        <w:rPr>
          <w:rFonts w:ascii="Times New Roman" w:hAnsi="Times New Roman" w:cstheme="minorBidi"/>
          <w:sz w:val="28"/>
          <w:szCs w:val="28"/>
        </w:rPr>
        <w:t>оставляю за собой.</w:t>
      </w:r>
    </w:p>
    <w:p w:rsidR="005E0F51" w:rsidRDefault="005E0F51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</w:p>
    <w:p w:rsidR="00A90A95" w:rsidRDefault="00A90A95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</w:p>
    <w:p w:rsidR="00A90A95" w:rsidRDefault="00A90A95" w:rsidP="005E0F51">
      <w:pPr>
        <w:widowControl/>
        <w:autoSpaceDE/>
        <w:autoSpaceDN/>
        <w:adjustRightInd/>
        <w:ind w:firstLine="567"/>
        <w:rPr>
          <w:rFonts w:ascii="Times New Roman" w:hAnsi="Times New Roman" w:cstheme="minorBidi"/>
          <w:sz w:val="28"/>
          <w:szCs w:val="28"/>
        </w:rPr>
      </w:pPr>
    </w:p>
    <w:p w:rsidR="005E0F51" w:rsidRPr="005E0F51" w:rsidRDefault="00A923D7" w:rsidP="002C3B8E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</w:t>
      </w:r>
      <w:r w:rsidR="005E0F51">
        <w:rPr>
          <w:rFonts w:ascii="Times New Roman" w:hAnsi="Times New Roman" w:cstheme="minorBidi"/>
          <w:sz w:val="28"/>
          <w:szCs w:val="28"/>
        </w:rPr>
        <w:t>Г</w:t>
      </w:r>
      <w:r w:rsidR="005E0F51" w:rsidRPr="005E0F51">
        <w:rPr>
          <w:rFonts w:ascii="Times New Roman" w:hAnsi="Times New Roman" w:cstheme="minorBidi"/>
          <w:sz w:val="28"/>
          <w:szCs w:val="28"/>
        </w:rPr>
        <w:t>лав</w:t>
      </w:r>
      <w:r w:rsidR="005E0F51">
        <w:rPr>
          <w:rFonts w:ascii="Times New Roman" w:hAnsi="Times New Roman" w:cstheme="minorBidi"/>
          <w:sz w:val="28"/>
          <w:szCs w:val="28"/>
        </w:rPr>
        <w:t>а</w:t>
      </w:r>
      <w:r w:rsidR="002C3B8E">
        <w:rPr>
          <w:rFonts w:ascii="Times New Roman" w:hAnsi="Times New Roman" w:cstheme="minorBidi"/>
          <w:sz w:val="28"/>
          <w:szCs w:val="28"/>
        </w:rPr>
        <w:t xml:space="preserve"> </w:t>
      </w:r>
      <w:r w:rsidR="005E0F51" w:rsidRPr="005E0F51">
        <w:rPr>
          <w:rFonts w:ascii="Times New Roman" w:hAnsi="Times New Roman" w:cstheme="minorBidi"/>
          <w:sz w:val="28"/>
          <w:szCs w:val="28"/>
        </w:rPr>
        <w:t>Администрации</w:t>
      </w:r>
    </w:p>
    <w:p w:rsidR="005E0F51" w:rsidRDefault="003264D8" w:rsidP="005E0F51">
      <w:pPr>
        <w:widowControl/>
        <w:autoSpaceDE/>
        <w:autoSpaceDN/>
        <w:adjustRightInd/>
        <w:ind w:left="-540" w:firstLine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</w:t>
      </w:r>
      <w:r w:rsidR="002C3B8E">
        <w:rPr>
          <w:rFonts w:ascii="Times New Roman" w:hAnsi="Times New Roman" w:cstheme="minorBidi"/>
          <w:sz w:val="28"/>
          <w:szCs w:val="28"/>
        </w:rPr>
        <w:t>Большекрепинского</w:t>
      </w:r>
      <w:r w:rsidR="00A90A95">
        <w:rPr>
          <w:rFonts w:ascii="Times New Roman" w:hAnsi="Times New Roman" w:cstheme="minorBidi"/>
          <w:sz w:val="28"/>
          <w:szCs w:val="28"/>
        </w:rPr>
        <w:t xml:space="preserve"> </w:t>
      </w:r>
      <w:r w:rsidR="005E0F51">
        <w:rPr>
          <w:rFonts w:ascii="Times New Roman" w:hAnsi="Times New Roman" w:cstheme="minorBidi"/>
          <w:sz w:val="28"/>
          <w:szCs w:val="28"/>
        </w:rPr>
        <w:t>сельского поселения</w:t>
      </w:r>
      <w:r w:rsidR="005E0F51" w:rsidRPr="005E0F51">
        <w:rPr>
          <w:rFonts w:ascii="Times New Roman" w:hAnsi="Times New Roman" w:cstheme="minorBidi"/>
          <w:sz w:val="28"/>
          <w:szCs w:val="28"/>
        </w:rPr>
        <w:t xml:space="preserve">    </w:t>
      </w:r>
      <w:r>
        <w:rPr>
          <w:rFonts w:ascii="Times New Roman" w:hAnsi="Times New Roman" w:cstheme="minorBidi"/>
          <w:sz w:val="28"/>
          <w:szCs w:val="28"/>
        </w:rPr>
        <w:t xml:space="preserve">            </w:t>
      </w:r>
      <w:r w:rsidR="002C3B8E">
        <w:rPr>
          <w:rFonts w:ascii="Times New Roman" w:hAnsi="Times New Roman" w:cstheme="minorBidi"/>
          <w:sz w:val="28"/>
          <w:szCs w:val="28"/>
        </w:rPr>
        <w:t>В.Ю. Мирошников</w:t>
      </w:r>
    </w:p>
    <w:p w:rsidR="005E0F51" w:rsidRPr="005E0F51" w:rsidRDefault="005E0F51" w:rsidP="005E0F51">
      <w:pPr>
        <w:widowControl/>
        <w:autoSpaceDE/>
        <w:autoSpaceDN/>
        <w:adjustRightInd/>
        <w:ind w:left="-540" w:firstLine="0"/>
        <w:rPr>
          <w:rFonts w:ascii="Times New Roman" w:hAnsi="Times New Roman" w:cstheme="minorBidi"/>
          <w:sz w:val="28"/>
          <w:szCs w:val="28"/>
        </w:rPr>
      </w:pPr>
      <w:r w:rsidRPr="005E0F51"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</w:p>
    <w:p w:rsidR="002C3B8E" w:rsidRDefault="002C3B8E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2C3B8E" w:rsidRDefault="002C3B8E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A923D7" w:rsidRDefault="00A923D7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A923D7" w:rsidRDefault="00A923D7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A923D7" w:rsidRDefault="00A923D7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A923D7" w:rsidRDefault="00A923D7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A923D7" w:rsidRDefault="00A923D7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A923D7" w:rsidRDefault="00A923D7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A923D7" w:rsidRDefault="00A923D7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A923D7" w:rsidRDefault="00A923D7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0"/>
          <w:szCs w:val="20"/>
        </w:rPr>
      </w:pPr>
      <w:r w:rsidRPr="005E0F51">
        <w:rPr>
          <w:rFonts w:ascii="Times New Roman" w:hAnsi="Times New Roman" w:cstheme="minorBidi"/>
          <w:sz w:val="20"/>
          <w:szCs w:val="20"/>
        </w:rPr>
        <w:t xml:space="preserve">Постановление вносит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  <w:proofErr w:type="gramStart"/>
      <w:r>
        <w:rPr>
          <w:rFonts w:ascii="Times New Roman" w:hAnsi="Times New Roman" w:cstheme="minorBidi"/>
          <w:sz w:val="20"/>
          <w:szCs w:val="20"/>
        </w:rPr>
        <w:t>сектор</w:t>
      </w:r>
      <w:proofErr w:type="gramEnd"/>
      <w:r>
        <w:rPr>
          <w:rFonts w:ascii="Times New Roman" w:hAnsi="Times New Roman" w:cstheme="minorBidi"/>
          <w:sz w:val="20"/>
          <w:szCs w:val="20"/>
        </w:rPr>
        <w:t xml:space="preserve"> экономики и финансов</w:t>
      </w:r>
      <w:r w:rsidRPr="005E0F51">
        <w:rPr>
          <w:rFonts w:ascii="Times New Roman" w:hAnsi="Times New Roman" w:cstheme="minorBidi"/>
          <w:sz w:val="20"/>
          <w:szCs w:val="20"/>
        </w:rPr>
        <w:t xml:space="preserve"> </w:t>
      </w:r>
    </w:p>
    <w:p w:rsidR="00A923D7" w:rsidRDefault="00A923D7" w:rsidP="00A923D7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0"/>
          <w:szCs w:val="20"/>
        </w:rPr>
      </w:pPr>
    </w:p>
    <w:p w:rsidR="005E0F51" w:rsidRPr="005E0F51" w:rsidRDefault="002C3B8E" w:rsidP="003264D8">
      <w:pPr>
        <w:widowControl/>
        <w:autoSpaceDE/>
        <w:autoSpaceDN/>
        <w:adjustRightInd/>
        <w:ind w:firstLine="0"/>
        <w:jc w:val="right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  <w:sz w:val="20"/>
          <w:szCs w:val="20"/>
        </w:rPr>
        <w:lastRenderedPageBreak/>
        <w:t xml:space="preserve">                                                                     </w:t>
      </w:r>
      <w:r w:rsidR="003264D8">
        <w:rPr>
          <w:rFonts w:ascii="Times New Roman" w:hAnsi="Times New Roman" w:cstheme="minorBidi"/>
          <w:sz w:val="20"/>
          <w:szCs w:val="20"/>
        </w:rPr>
        <w:t xml:space="preserve">                                                    </w:t>
      </w:r>
      <w:r w:rsidR="005E0F51">
        <w:rPr>
          <w:rFonts w:ascii="Times New Roman" w:hAnsi="Times New Roman" w:cstheme="minorBidi"/>
        </w:rPr>
        <w:t>П</w:t>
      </w:r>
      <w:r w:rsidR="005E0F51" w:rsidRPr="005E0F51">
        <w:rPr>
          <w:rFonts w:ascii="Times New Roman" w:hAnsi="Times New Roman" w:cstheme="minorBidi"/>
        </w:rPr>
        <w:t>риложение № 1</w:t>
      </w: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к постановлению</w:t>
      </w:r>
    </w:p>
    <w:p w:rsid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      Администрации </w:t>
      </w:r>
      <w:r w:rsidR="002C3B8E">
        <w:rPr>
          <w:rFonts w:ascii="Times New Roman" w:hAnsi="Times New Roman" w:cstheme="minorBidi"/>
        </w:rPr>
        <w:t>Большекрепинского</w:t>
      </w: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proofErr w:type="gramStart"/>
      <w:r w:rsidRPr="005E0F51">
        <w:rPr>
          <w:rFonts w:ascii="Times New Roman" w:hAnsi="Times New Roman" w:cstheme="minorBidi"/>
        </w:rPr>
        <w:t>сельского</w:t>
      </w:r>
      <w:proofErr w:type="gramEnd"/>
      <w:r w:rsidRPr="005E0F51">
        <w:rPr>
          <w:rFonts w:ascii="Times New Roman" w:hAnsi="Times New Roman" w:cstheme="minorBidi"/>
        </w:rPr>
        <w:t xml:space="preserve">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</w:t>
      </w:r>
      <w:proofErr w:type="gramStart"/>
      <w:r w:rsidR="003264D8">
        <w:rPr>
          <w:rFonts w:ascii="Times New Roman" w:hAnsi="Times New Roman" w:cstheme="minorBidi"/>
        </w:rPr>
        <w:t>от</w:t>
      </w:r>
      <w:proofErr w:type="gramEnd"/>
      <w:r w:rsidR="003264D8">
        <w:rPr>
          <w:rFonts w:ascii="Times New Roman" w:hAnsi="Times New Roman" w:cstheme="minorBidi"/>
        </w:rPr>
        <w:t xml:space="preserve"> 03.08.2023 г. № 83/1</w:t>
      </w: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5E0F51" w:rsidRPr="005E0F51" w:rsidRDefault="005E0F51" w:rsidP="005E0F51">
      <w:pPr>
        <w:widowControl/>
        <w:autoSpaceDE/>
        <w:autoSpaceDN/>
        <w:adjustRightInd/>
        <w:ind w:left="5954" w:firstLine="0"/>
        <w:rPr>
          <w:rFonts w:ascii="Times New Roman" w:hAnsi="Times New Roman" w:cstheme="minorBidi"/>
        </w:rPr>
      </w:pPr>
    </w:p>
    <w:p w:rsidR="005E0F51" w:rsidRPr="00987862" w:rsidRDefault="00987862" w:rsidP="00987862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8"/>
          <w:szCs w:val="28"/>
        </w:rPr>
      </w:pPr>
      <w:r w:rsidRPr="00987862">
        <w:rPr>
          <w:rFonts w:ascii="Times New Roman" w:hAnsi="Times New Roman" w:cstheme="minorBidi"/>
          <w:sz w:val="28"/>
          <w:szCs w:val="28"/>
        </w:rPr>
        <w:t>Состав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8"/>
          <w:szCs w:val="28"/>
        </w:rPr>
      </w:pPr>
      <w:proofErr w:type="gramStart"/>
      <w:r w:rsidRPr="005E0F51">
        <w:rPr>
          <w:rFonts w:ascii="Times New Roman" w:hAnsi="Times New Roman" w:cstheme="minorBidi"/>
          <w:color w:val="000000"/>
          <w:sz w:val="28"/>
          <w:szCs w:val="28"/>
        </w:rPr>
        <w:t>приемочной</w:t>
      </w:r>
      <w:proofErr w:type="gramEnd"/>
      <w:r w:rsidRPr="005E0F51">
        <w:rPr>
          <w:rFonts w:ascii="Times New Roman" w:hAnsi="Times New Roman" w:cstheme="minorBidi"/>
          <w:color w:val="000000"/>
          <w:sz w:val="28"/>
          <w:szCs w:val="28"/>
        </w:rPr>
        <w:t xml:space="preserve"> комиссии для приемки поставленного товара, выполненной работы или оказанной услуги, результатов отдельного этапа исполнения контрактов (договоров) при осуществлении закупок товаров (работ, услуг) для обеспечения муниципальных нужд Администрации </w:t>
      </w:r>
      <w:r w:rsidR="002C3B8E">
        <w:rPr>
          <w:rFonts w:ascii="Times New Roman" w:hAnsi="Times New Roman" w:cstheme="minorBidi"/>
          <w:sz w:val="28"/>
          <w:szCs w:val="28"/>
        </w:rPr>
        <w:t>Большекрепинского</w:t>
      </w:r>
      <w:r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6704"/>
      </w:tblGrid>
      <w:tr w:rsidR="005E0F51" w:rsidRPr="005E0F51" w:rsidTr="00692350">
        <w:tc>
          <w:tcPr>
            <w:tcW w:w="3008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6704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5E0F51" w:rsidRPr="005E0F51" w:rsidTr="00692350">
        <w:tc>
          <w:tcPr>
            <w:tcW w:w="3008" w:type="dxa"/>
          </w:tcPr>
          <w:p w:rsidR="005E0F51" w:rsidRPr="005E0F51" w:rsidRDefault="002C3B8E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>Мирошников В.Ю.</w:t>
            </w:r>
          </w:p>
        </w:tc>
        <w:tc>
          <w:tcPr>
            <w:tcW w:w="6704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- глав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>а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 Администрации </w:t>
            </w:r>
            <w:r w:rsidR="002C3B8E">
              <w:rPr>
                <w:rFonts w:ascii="Times New Roman" w:hAnsi="Times New Roman" w:cstheme="minorBidi"/>
                <w:sz w:val="28"/>
                <w:szCs w:val="28"/>
              </w:rPr>
              <w:t>Большекрепинского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 сельского поселения</w:t>
            </w:r>
            <w:r w:rsidR="002C3B8E">
              <w:rPr>
                <w:rFonts w:ascii="Times New Roman" w:hAnsi="Times New Roman" w:cstheme="minorBidi"/>
                <w:sz w:val="28"/>
                <w:szCs w:val="28"/>
              </w:rPr>
              <w:t xml:space="preserve"> 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– председатель комиссии;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5E0F51" w:rsidRPr="005E0F51" w:rsidTr="00692350">
        <w:tc>
          <w:tcPr>
            <w:tcW w:w="3008" w:type="dxa"/>
          </w:tcPr>
          <w:p w:rsidR="005E0F51" w:rsidRPr="005E0F51" w:rsidRDefault="002C3B8E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>Карпенко Е.В.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2C3B8E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>Воробьева Е.В.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7E16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6704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 w:rsidR="008A0D2A">
              <w:rPr>
                <w:rFonts w:ascii="Times New Roman" w:hAnsi="Times New Roman" w:cstheme="minorBidi"/>
                <w:sz w:val="28"/>
                <w:szCs w:val="28"/>
              </w:rPr>
              <w:t xml:space="preserve">Начальник </w:t>
            </w:r>
            <w:r w:rsidR="008A0D2A"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="007E16E7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  <w:r w:rsidR="007E16E7" w:rsidRPr="00BB3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6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заместитель председателя комиссии;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7E16E7" w:rsidRDefault="007E16E7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theme="minorBidi"/>
                <w:sz w:val="28"/>
                <w:szCs w:val="28"/>
              </w:rPr>
              <w:t>специалист 1 категории</w:t>
            </w:r>
            <w:r w:rsidR="007E16E7">
              <w:rPr>
                <w:rFonts w:ascii="Times New Roman" w:hAnsi="Times New Roman" w:cstheme="minorBidi"/>
                <w:sz w:val="28"/>
                <w:szCs w:val="28"/>
              </w:rPr>
              <w:t xml:space="preserve"> </w:t>
            </w: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– секретарь комиссии;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>Члены комиссии: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7E16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5E0F51" w:rsidRPr="005E0F51" w:rsidTr="00692350">
        <w:tc>
          <w:tcPr>
            <w:tcW w:w="3008" w:type="dxa"/>
          </w:tcPr>
          <w:p w:rsidR="005E0F51" w:rsidRPr="005E0F51" w:rsidRDefault="002C3B8E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>Мовсесян А.Н.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bookmarkStart w:id="0" w:name="_GoBack"/>
            <w:bookmarkEnd w:id="0"/>
          </w:p>
          <w:p w:rsidR="00A923D7" w:rsidRPr="005E0F51" w:rsidRDefault="00A923D7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>Образцова Е.Н.</w:t>
            </w:r>
          </w:p>
        </w:tc>
        <w:tc>
          <w:tcPr>
            <w:tcW w:w="6704" w:type="dxa"/>
          </w:tcPr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 w:rsidR="002C3B8E">
              <w:rPr>
                <w:rFonts w:ascii="Times New Roman" w:hAnsi="Times New Roman" w:cstheme="minorBidi"/>
                <w:sz w:val="28"/>
                <w:szCs w:val="28"/>
              </w:rPr>
              <w:t>специалист 1 категории (по правовой, кадровой и архивной работе);</w:t>
            </w:r>
          </w:p>
          <w:p w:rsidR="005E0F51" w:rsidRPr="005E0F51" w:rsidRDefault="005E0F51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2C3B8E" w:rsidRDefault="002C3B8E" w:rsidP="005E0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5E0F51" w:rsidRPr="005E0F51" w:rsidRDefault="007E16E7" w:rsidP="00A92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5E0F51">
              <w:rPr>
                <w:rFonts w:ascii="Times New Roman" w:hAnsi="Times New Roman" w:cstheme="minorBidi"/>
                <w:sz w:val="28"/>
                <w:szCs w:val="28"/>
              </w:rPr>
              <w:t xml:space="preserve">- </w:t>
            </w:r>
            <w:r w:rsidR="00A923D7">
              <w:rPr>
                <w:rFonts w:ascii="Times New Roman" w:hAnsi="Times New Roman" w:cstheme="minorBidi"/>
                <w:sz w:val="28"/>
                <w:szCs w:val="28"/>
              </w:rPr>
              <w:t>ведущий специалист (главный бухгалтер).</w:t>
            </w:r>
          </w:p>
        </w:tc>
      </w:tr>
    </w:tbl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</w:p>
    <w:p w:rsid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C30E8A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C30E8A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C30E8A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C30E8A" w:rsidRPr="005E0F51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2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987862" w:rsidRDefault="00987862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A923D7" w:rsidRDefault="00A923D7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A923D7" w:rsidRDefault="00A923D7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lastRenderedPageBreak/>
        <w:t>П</w:t>
      </w:r>
      <w:r w:rsidRPr="005E0F51">
        <w:rPr>
          <w:rFonts w:ascii="Times New Roman" w:hAnsi="Times New Roman" w:cstheme="minorBidi"/>
        </w:rPr>
        <w:t>риложение № 1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к постановлению</w:t>
      </w:r>
    </w:p>
    <w:p w:rsidR="00C30E8A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      Администрации </w:t>
      </w:r>
      <w:r w:rsidR="002C3B8E">
        <w:rPr>
          <w:rFonts w:ascii="Times New Roman" w:hAnsi="Times New Roman" w:cstheme="minorBidi"/>
        </w:rPr>
        <w:t>Большекрепинского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proofErr w:type="gramStart"/>
      <w:r w:rsidRPr="005E0F51">
        <w:rPr>
          <w:rFonts w:ascii="Times New Roman" w:hAnsi="Times New Roman" w:cstheme="minorBidi"/>
        </w:rPr>
        <w:t>сельского</w:t>
      </w:r>
      <w:proofErr w:type="gramEnd"/>
      <w:r w:rsidRPr="005E0F51">
        <w:rPr>
          <w:rFonts w:ascii="Times New Roman" w:hAnsi="Times New Roman" w:cstheme="minorBidi"/>
        </w:rPr>
        <w:t xml:space="preserve">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</w:t>
      </w:r>
      <w:proofErr w:type="gramStart"/>
      <w:r w:rsidRPr="005E0F51">
        <w:rPr>
          <w:rFonts w:ascii="Times New Roman" w:hAnsi="Times New Roman" w:cstheme="minorBidi"/>
        </w:rPr>
        <w:t>от</w:t>
      </w:r>
      <w:proofErr w:type="gramEnd"/>
      <w:r w:rsidRPr="005E0F51">
        <w:rPr>
          <w:rFonts w:ascii="Times New Roman" w:hAnsi="Times New Roman" w:cstheme="minorBidi"/>
        </w:rPr>
        <w:t xml:space="preserve"> </w:t>
      </w:r>
      <w:r w:rsidR="003264D8">
        <w:rPr>
          <w:rFonts w:ascii="Times New Roman" w:hAnsi="Times New Roman" w:cstheme="minorBidi"/>
        </w:rPr>
        <w:t>03.08.2023 г.</w:t>
      </w:r>
      <w:r w:rsidRPr="005E0F51">
        <w:rPr>
          <w:rFonts w:ascii="Times New Roman" w:hAnsi="Times New Roman" w:cstheme="minorBidi"/>
        </w:rPr>
        <w:t xml:space="preserve"> №</w:t>
      </w:r>
      <w:r w:rsidR="003264D8">
        <w:rPr>
          <w:rFonts w:ascii="Times New Roman" w:hAnsi="Times New Roman" w:cstheme="minorBidi"/>
        </w:rPr>
        <w:t xml:space="preserve"> 83/1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</w:p>
    <w:p w:rsid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 w:rsidRPr="005E0F51">
        <w:rPr>
          <w:rFonts w:ascii="Times New Roman" w:hAnsi="Times New Roman" w:cs="Times New Roman"/>
          <w:sz w:val="28"/>
          <w:szCs w:val="28"/>
        </w:rPr>
        <w:br/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О приемочной комиссии для приемки поставленного товара, выполненной работы или оказанной услуги, результатов отдельного этапа исполнения контрактов (договоров) при осуществлении закупок товаров (работ, </w:t>
      </w:r>
      <w:proofErr w:type="gramStart"/>
      <w:r w:rsidRPr="005E0F51">
        <w:rPr>
          <w:rFonts w:ascii="Times New Roman" w:hAnsi="Times New Roman" w:cs="Times New Roman"/>
          <w:color w:val="000000"/>
          <w:sz w:val="28"/>
          <w:szCs w:val="28"/>
        </w:rPr>
        <w:t>услуг)</w:t>
      </w:r>
      <w:r w:rsidRPr="005E0F51">
        <w:rPr>
          <w:rFonts w:ascii="Times New Roman" w:hAnsi="Times New Roman" w:cs="Times New Roman"/>
          <w:sz w:val="28"/>
          <w:szCs w:val="28"/>
        </w:rPr>
        <w:br/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муниципальных нужд Администрации </w:t>
      </w:r>
      <w:r w:rsidR="002C3B8E">
        <w:rPr>
          <w:rFonts w:ascii="Times New Roman" w:hAnsi="Times New Roman" w:cstheme="minorBidi"/>
          <w:sz w:val="28"/>
          <w:szCs w:val="28"/>
        </w:rPr>
        <w:t>Большекрепинского</w:t>
      </w:r>
      <w:r w:rsidR="00987862">
        <w:rPr>
          <w:rFonts w:ascii="Times New Roman" w:hAnsi="Times New Roman" w:cstheme="minorBidi"/>
          <w:sz w:val="28"/>
          <w:szCs w:val="28"/>
        </w:rPr>
        <w:t xml:space="preserve"> </w:t>
      </w:r>
      <w:r w:rsidR="00C30E8A">
        <w:rPr>
          <w:rFonts w:ascii="Times New Roman" w:hAnsi="Times New Roman" w:cstheme="minorBidi"/>
          <w:sz w:val="28"/>
          <w:szCs w:val="28"/>
        </w:rPr>
        <w:t>сельского поселения</w:t>
      </w:r>
    </w:p>
    <w:p w:rsidR="00C30E8A" w:rsidRPr="005E0F51" w:rsidRDefault="00C30E8A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приемочной комиссии для приемки поставленного товара, выполненной работы или оказанной услуги, результатов отдельного этапа 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контрактов (договоров) 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закупок товаров (работ, услуг) (далее - Положение) 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муниципальных    нужд    Администрации    </w:t>
      </w:r>
      <w:r w:rsidR="00AB0A54">
        <w:rPr>
          <w:rFonts w:ascii="Times New Roman" w:hAnsi="Times New Roman" w:cstheme="minorBidi"/>
          <w:sz w:val="28"/>
          <w:szCs w:val="28"/>
        </w:rPr>
        <w:t>Большекрепинского</w:t>
      </w:r>
      <w:r w:rsidR="00C30E8A">
        <w:rPr>
          <w:rFonts w:ascii="Times New Roman" w:hAnsi="Times New Roman" w:cstheme="minorBidi"/>
          <w:sz w:val="28"/>
          <w:szCs w:val="28"/>
        </w:rPr>
        <w:t xml:space="preserve"> сельского поселения</w:t>
      </w:r>
      <w:r w:rsidR="00C30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(далее - Заказчик) определяет </w:t>
      </w:r>
      <w:r w:rsidR="00C30E8A">
        <w:rPr>
          <w:rFonts w:ascii="Times New Roman" w:hAnsi="Times New Roman" w:cs="Times New Roman"/>
          <w:color w:val="000000"/>
          <w:sz w:val="28"/>
          <w:szCs w:val="28"/>
        </w:rPr>
        <w:t xml:space="preserve">цели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 задачи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 создания,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 порядок 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формирования и работы, функции приемочной комиссии для приемки поставленного товара, выполненной работы или оказанной услуги, результатов отдельного этапа исполнения контрактов (договоров) при осуществлении</w:t>
      </w:r>
      <w:r w:rsidR="00C30E8A">
        <w:rPr>
          <w:rFonts w:ascii="Times New Roman" w:hAnsi="Times New Roman" w:cs="Times New Roman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закупок товаров (работ, услуг) для обеспечения муниципальных нужд Заказчика (далее – Приемочная комиссия).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1.2. Приемочная комиссия в пределах своей компетенции осуществляет деятельность во взаимодействии со структурными подразделениями заказчика, контрактной службой, экспертами, экспертными организациями.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1.3. Приемочная комиссия в своей деятельности руководствуется Гражданским кодексом РФ, 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Министров СССР от 15 июня 1965 г. 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 апреля 1966 года № П-7, иными федеральными законами и нормативно-правовыми актами Российской Федерации, Ростовской области и </w:t>
      </w:r>
      <w:r w:rsidR="00987862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C30E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которыми осуществляется регулирование в соответствующей сфере деятельности, а также определяется порядок оборота и требования к поставляемым товарам, выполняемым работам, оказываемым услугам, в том числе настоящим Положением.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2. Цели и задачи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2.1. Цели Приемочной комиссии: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2.1.1. Обеспечение приемки поставленных товаров, выполненных работ, оказанных услуг (далее – товары, работы, услуги).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2.1.2. Предотвращение коррупции и других злоупотреблений при приемке товаров, работ, услуг.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2.2. Задачи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2.2.1. Установление соответствия товаров, работ, услуг условиям и требованиям заключенного контракта.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о надлежащем исполнении обязательств по контракту;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неисполнении или ненадлежащем исполнении обязательств по контракту.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2.2.3. Подготовка отчетных материалов о работе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3. Порядок формирования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3.1. Приемочная комиссия создается должностным лицом заказчика и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3.2. Персональный состав Приемочной комиссии утверждается Заказчиком.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3.3.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заместитель Председателя или другой член Приемочной комиссии, на которого Заказчиком будут возложены соответствующие обязанности.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3.7. Замена члена Приемочной комиссии осуществляется на основании решения Заказчика, путем издания Пост</w:t>
      </w:r>
      <w:r w:rsidR="00AB0A54">
        <w:rPr>
          <w:rFonts w:ascii="Times New Roman" w:hAnsi="Times New Roman" w:cs="Times New Roman"/>
          <w:color w:val="000000"/>
          <w:sz w:val="28"/>
          <w:szCs w:val="28"/>
        </w:rPr>
        <w:t>ановления Администрации Большекрепинского сельского поселения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5E0F51" w:rsidRPr="005E0F51" w:rsidRDefault="005E0F51" w:rsidP="00C30E8A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0" w:right="18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лица, подавшие заявку на участие в определении поставщика;</w:t>
      </w:r>
    </w:p>
    <w:p w:rsidR="005E0F51" w:rsidRPr="005E0F51" w:rsidRDefault="005E0F51" w:rsidP="00C30E8A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0" w:right="18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5E0F51" w:rsidRPr="005E0F51" w:rsidRDefault="005E0F51" w:rsidP="00C30E8A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0" w:right="18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0F5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5E0F51">
        <w:rPr>
          <w:rFonts w:ascii="Times New Roman" w:hAnsi="Times New Roman" w:cs="Times New Roman"/>
          <w:color w:val="000000"/>
          <w:sz w:val="28"/>
          <w:szCs w:val="28"/>
        </w:rPr>
        <w:t>, являющиеся сотрудниками, собственниками, членами органов управления, кредиторами поставщика (исполнителя, подрядчика);</w:t>
      </w:r>
    </w:p>
    <w:p w:rsidR="005E0F51" w:rsidRPr="005E0F51" w:rsidRDefault="005E0F51" w:rsidP="00C30E8A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0" w:right="18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3.9. 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4. Функции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4.1. Приемочная комиссия осуществляет следующие функции: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r w:rsidRPr="005E0F51">
        <w:rPr>
          <w:rFonts w:ascii="Times New Roman" w:hAnsi="Times New Roman" w:cs="Times New Roman"/>
          <w:sz w:val="28"/>
          <w:szCs w:val="28"/>
        </w:rPr>
        <w:t>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4.1.2. 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 отчетных документов и материалов.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4.1.3. Направляет запросы поставщику (подрядчику, исполнителю) об отсутствии недостающих отчетных документов и материалов, а также о получении разъяснений по предоставленным документам и материалам.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sz w:val="28"/>
          <w:szCs w:val="28"/>
        </w:rPr>
        <w:t>4.1.4. Оформляет документ о приемке и корректировочный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4.1.5.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5. Порядок деятельности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5.1. Председатель Приемочной комиссии: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5E0F51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5.1.2. Определяет время и место проведения заседаний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5.1.4. Открывает и ведет заседание Приемочной комиссии, объявляет перерывы.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5.1.5. Объявляет состав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5.1.6. Вносит предложения об исключении из состава членов Приемочной комиссии, нарушающих свои обязанности.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5.1.8.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5.1.9.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5.2. Секретарь Приемочной комиссии: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sz w:val="28"/>
          <w:szCs w:val="28"/>
        </w:rPr>
        <w:t>5.2.1. Уведомляет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 членов Приемочной комиссии о месте, дате и времени проведения заседания.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5.2.2. Осуществляет подготовку документов к заседанию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5.2.3.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5.2.4</w:t>
      </w:r>
      <w:r w:rsidRPr="005E0F51">
        <w:rPr>
          <w:rFonts w:ascii="Times New Roman" w:hAnsi="Times New Roman" w:cs="Times New Roman"/>
          <w:sz w:val="28"/>
          <w:szCs w:val="28"/>
        </w:rPr>
        <w:t>.</w:t>
      </w:r>
      <w:r w:rsidRPr="005E0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F51">
        <w:rPr>
          <w:rFonts w:ascii="Times New Roman" w:hAnsi="Times New Roman" w:cs="Times New Roman"/>
          <w:sz w:val="28"/>
          <w:szCs w:val="28"/>
        </w:rPr>
        <w:t>По поручению Председателя Приемочной комиссии подготавливает запросы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5.3. Члены Приемочной комиссии: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5.3.3. Принимают решение по результатам проверки товаров, работ, услуг, которое оформляется документом о приемке.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5.3.5. Осуществляют иные действия для всесторонней оценки (проверки) соответствия товаров, работ, услуг условиям контракта и требованиям законодательства Российской 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 Порядок приемки товаров, работ, услуг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5E0F51">
        <w:rPr>
          <w:rFonts w:ascii="Times New Roman" w:hAnsi="Times New Roman" w:cs="Times New Roman"/>
          <w:sz w:val="28"/>
          <w:szCs w:val="28"/>
        </w:rPr>
        <w:t>Приемочная комиссия правомочна осуществлять свои функции, если на заседании присутствуют все члены Приемочной комиссии.</w:t>
      </w:r>
    </w:p>
    <w:p w:rsidR="00C30E8A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 </w:t>
      </w:r>
      <w:r w:rsidRPr="005E0F51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является решающим.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6.3.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6.5. По итогам проведения приемки товаров, работ, услуг Приемочной комиссией принимается одно из следующих решений: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6.5.1.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6.5.2. 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6.5.3. 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6.6.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6.7. Документ по проведению приемки товаров, работ, услуг по контракту должен содержать: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дату и место проведения приемки товаров, работ, услуг по контракту;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наименование Заказчика;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наименование поставщика (подрядчика, исполнителя);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номер и дату контракта;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наименование товаров, работ, услуг по контракту;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номер и дату экспертизы;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результаты экспертизы;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решение о возможности или о невозможности приемки товаров, работ, услуг;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результаты голосования по итогам приемки товаров, работ, услуг;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– подписи всех членов Приемочной комиссии.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6.9.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6.10. 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Приемочной комиссией направляется в</w:t>
      </w:r>
      <w:r w:rsidRPr="005E0F51">
        <w:rPr>
          <w:rFonts w:ascii="Times New Roman" w:hAnsi="Times New Roman" w:cs="Times New Roman"/>
          <w:sz w:val="28"/>
          <w:szCs w:val="28"/>
        </w:rPr>
        <w:br/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t>письменной форме мотивированный отказ от подписания такого документа.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6.11. 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6.12. 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5 апреля 2013 года № 44-ФЗ.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6.13. 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6.14. 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6.15.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6.16. 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Законом от 5 апреля 2013 года № 44-ФЗ в порядке и в сроки, которые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6.1. Исполнение контракта по результатам электронных процедур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6.1.1. </w:t>
      </w:r>
      <w:r w:rsidRPr="005E0F51">
        <w:rPr>
          <w:rFonts w:ascii="Times New Roman" w:hAnsi="Times New Roman" w:cs="Times New Roman"/>
          <w:sz w:val="28"/>
          <w:szCs w:val="28"/>
        </w:rPr>
        <w:t>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 Закона № 44-ФЗ):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6.1.2. Поставщик (подрядчик, исполнитель) в срок, установленный в контракте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6.1.3. Не позднее двадцати рабочих дней, следующих за днем поступления заказчику документа о приемке: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bCs/>
          <w:color w:val="000000"/>
          <w:sz w:val="28"/>
          <w:szCs w:val="28"/>
        </w:rPr>
        <w:t>7. Ответственность членов Приемочной комиссии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Pr="005E0F51">
        <w:rPr>
          <w:rFonts w:ascii="Times New Roman" w:hAnsi="Times New Roman" w:cs="Times New Roman"/>
          <w:sz w:val="28"/>
          <w:szCs w:val="28"/>
        </w:rPr>
        <w:t>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7.2. Член Приемочной комиссии, допустивший нарушение законодательства Российской Федерации, иных нормативных правовых актов о контрактной системе </w:t>
      </w:r>
      <w:r w:rsidRPr="005E0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сфере закупок товаров, работ, услуг для обеспечения муниципальных нужд и (или) настоящего Положения, может быть заменен по решению Заказчика.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одного дня с момента, когда он узнал о таком нарушении.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E0F51">
        <w:rPr>
          <w:rFonts w:ascii="Times New Roman" w:hAnsi="Times New Roman" w:cs="Times New Roman"/>
          <w:color w:val="000000"/>
          <w:sz w:val="28"/>
          <w:szCs w:val="28"/>
        </w:rPr>
        <w:t>7.4.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lastRenderedPageBreak/>
        <w:t>П</w:t>
      </w:r>
      <w:r w:rsidRPr="005E0F51">
        <w:rPr>
          <w:rFonts w:ascii="Times New Roman" w:hAnsi="Times New Roman" w:cstheme="minorBidi"/>
        </w:rPr>
        <w:t xml:space="preserve">риложение № </w:t>
      </w:r>
      <w:r>
        <w:rPr>
          <w:rFonts w:ascii="Times New Roman" w:hAnsi="Times New Roman" w:cstheme="minorBidi"/>
        </w:rPr>
        <w:t>2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к постановлению</w:t>
      </w:r>
    </w:p>
    <w:p w:rsidR="00C30E8A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 xml:space="preserve">          Администрации </w:t>
      </w:r>
      <w:r w:rsidR="00AB0A54">
        <w:rPr>
          <w:rFonts w:ascii="Times New Roman" w:hAnsi="Times New Roman" w:cstheme="minorBidi"/>
        </w:rPr>
        <w:t>Большекрепинского</w:t>
      </w:r>
      <w:r w:rsidRPr="005E0F51">
        <w:rPr>
          <w:rFonts w:ascii="Times New Roman" w:hAnsi="Times New Roman" w:cstheme="minorBidi"/>
        </w:rPr>
        <w:t xml:space="preserve"> </w:t>
      </w:r>
    </w:p>
    <w:p w:rsidR="00C30E8A" w:rsidRPr="005E0F51" w:rsidRDefault="00C30E8A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 w:rsidRPr="005E0F51">
        <w:rPr>
          <w:rFonts w:ascii="Times New Roman" w:hAnsi="Times New Roman" w:cstheme="minorBidi"/>
        </w:rPr>
        <w:t>сельского поселения</w:t>
      </w:r>
      <w:r w:rsidRPr="005E0F51">
        <w:rPr>
          <w:rFonts w:ascii="Times New Roman" w:hAnsi="Times New Roman" w:cstheme="minorBidi"/>
          <w:sz w:val="28"/>
          <w:szCs w:val="28"/>
        </w:rPr>
        <w:t xml:space="preserve">  </w:t>
      </w:r>
    </w:p>
    <w:p w:rsidR="00C30E8A" w:rsidRPr="005E0F51" w:rsidRDefault="003264D8" w:rsidP="00C30E8A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 xml:space="preserve">    </w:t>
      </w:r>
      <w:proofErr w:type="gramStart"/>
      <w:r>
        <w:rPr>
          <w:rFonts w:ascii="Times New Roman" w:hAnsi="Times New Roman" w:cstheme="minorBidi"/>
        </w:rPr>
        <w:t>от</w:t>
      </w:r>
      <w:proofErr w:type="gramEnd"/>
      <w:r>
        <w:rPr>
          <w:rFonts w:ascii="Times New Roman" w:hAnsi="Times New Roman" w:cstheme="minorBidi"/>
        </w:rPr>
        <w:t xml:space="preserve"> 03.08.2023 г. № 83/1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E0F51" w:rsidRPr="005E0F51" w:rsidRDefault="005E0F51" w:rsidP="00C30E8A">
      <w:pPr>
        <w:widowControl/>
        <w:tabs>
          <w:tab w:val="left" w:pos="5880"/>
          <w:tab w:val="right" w:pos="963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33333"/>
          <w:sz w:val="22"/>
          <w:szCs w:val="22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Theme="minorHAnsi" w:hAnsiTheme="minorHAnsi" w:cstheme="minorBidi"/>
          <w:color w:val="333333"/>
          <w:sz w:val="22"/>
          <w:szCs w:val="22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E0F51">
        <w:rPr>
          <w:rFonts w:ascii="Times New Roman" w:hAnsi="Times New Roman" w:cs="Times New Roman"/>
          <w:color w:val="333333"/>
          <w:sz w:val="28"/>
          <w:szCs w:val="28"/>
        </w:rPr>
        <w:t>ФОРМА ДОКУМЕНТА О ПРИЕМКЕ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E0F51">
        <w:rPr>
          <w:rFonts w:ascii="Times New Roman" w:hAnsi="Times New Roman" w:cs="Times New Roman"/>
          <w:color w:val="333333"/>
          <w:sz w:val="28"/>
          <w:szCs w:val="28"/>
        </w:rPr>
        <w:t>ДОКУМЕНТ О ПРИЕМКЕ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E0F51">
        <w:rPr>
          <w:rFonts w:ascii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5E0F51">
        <w:rPr>
          <w:rFonts w:ascii="Times New Roman" w:hAnsi="Times New Roman" w:cs="Times New Roman"/>
          <w:color w:val="333333"/>
          <w:sz w:val="28"/>
          <w:szCs w:val="28"/>
        </w:rPr>
        <w:t xml:space="preserve"> контракту (договору) от ________ № ____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5E0F5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5E0F5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Место составления акта                                                  Дата (число, месяц, год)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село</w:t>
      </w:r>
      <w:proofErr w:type="gramEnd"/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, поселок, район, город,                                          составления акта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край, область, республика)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 товара (работ, услуг):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Мы, нижеподписавшиеся члены приемочной комиссии Заказчика, в составе __ человек провели приемку товара (работ, услуг) по контракту (договору) № __ от __ ___ 20__ г., заключенному на сумму______ рублей __ копеек.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приемкой комиссия ознакомлена с контрактом (договором).  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проверки предоставленных результатов, предусмотренных контрактом (договором), в части их соответствия условиям контракта (договора), Заказчик обязан провести экспертизу. С учетом заключения экспертизы, составлен настоящий акт о том, что товар (работа, услуга) имеют надлежащие/ненадлежащие количественные и качественные характеристики, удовлетворяют/не удовлетворяют условиям и требованиям контракта (договора), и подлежат/не подлежат приемке.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постановила: товар поставлен/не поставлен (работа выполнена/не выполнена, услуга оказана/не оказана) полностью или частично, согласно контракту (договору) № __ от __ ___ 20__ г., и в полном объеме/частично, согласно счету № __ от __ ___ 20__ г., по заданию Заказчика, в соответствии с условиями указанного выше контракта (договора) № __ от __ ___ 20__ г.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Цена поставленного товара (выполненной работы, оказанной услуги) в соответствии с заданием составляет: _______ рублей __ копеек.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F51">
        <w:rPr>
          <w:rFonts w:ascii="Times New Roman" w:hAnsi="Times New Roman" w:cs="Times New Roman"/>
          <w:color w:val="000000" w:themeColor="text1"/>
          <w:sz w:val="28"/>
          <w:szCs w:val="28"/>
        </w:rPr>
        <w:t>Подписи членов приемочной комиссии:</w:t>
      </w: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51" w:rsidRPr="005E0F51" w:rsidRDefault="005E0F51" w:rsidP="005E0F5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3747DD" w:rsidRDefault="003747DD" w:rsidP="005E0F51">
      <w:pPr>
        <w:pStyle w:val="1"/>
        <w:spacing w:before="0" w:after="0"/>
        <w:rPr>
          <w:sz w:val="28"/>
          <w:szCs w:val="28"/>
          <w:highlight w:val="yellow"/>
        </w:rPr>
      </w:pPr>
    </w:p>
    <w:sectPr w:rsidR="003747DD" w:rsidSect="005E0F51">
      <w:footerReference w:type="default" r:id="rId7"/>
      <w:pgSz w:w="11900" w:h="16800"/>
      <w:pgMar w:top="568" w:right="851" w:bottom="28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40" w:rsidRDefault="00143740">
      <w:r>
        <w:separator/>
      </w:r>
    </w:p>
  </w:endnote>
  <w:endnote w:type="continuationSeparator" w:id="0">
    <w:p w:rsidR="00143740" w:rsidRDefault="0014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0D357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D3575" w:rsidRDefault="000D35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3575" w:rsidRDefault="000D35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3575" w:rsidRDefault="000D35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40" w:rsidRDefault="00143740">
      <w:r>
        <w:separator/>
      </w:r>
    </w:p>
  </w:footnote>
  <w:footnote w:type="continuationSeparator" w:id="0">
    <w:p w:rsidR="00143740" w:rsidRDefault="0014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8B6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6"/>
    <w:rsid w:val="000007EE"/>
    <w:rsid w:val="000016B6"/>
    <w:rsid w:val="00025BC7"/>
    <w:rsid w:val="00053D43"/>
    <w:rsid w:val="00057C55"/>
    <w:rsid w:val="000A193B"/>
    <w:rsid w:val="000A7186"/>
    <w:rsid w:val="000B0685"/>
    <w:rsid w:val="000D114F"/>
    <w:rsid w:val="000D3575"/>
    <w:rsid w:val="000F4ECD"/>
    <w:rsid w:val="00100773"/>
    <w:rsid w:val="0010320E"/>
    <w:rsid w:val="0014301B"/>
    <w:rsid w:val="00143740"/>
    <w:rsid w:val="00165768"/>
    <w:rsid w:val="001836F8"/>
    <w:rsid w:val="001D7310"/>
    <w:rsid w:val="001E1AE4"/>
    <w:rsid w:val="001E60B7"/>
    <w:rsid w:val="001F0570"/>
    <w:rsid w:val="00267162"/>
    <w:rsid w:val="002A03DA"/>
    <w:rsid w:val="002A285B"/>
    <w:rsid w:val="002A2BC0"/>
    <w:rsid w:val="002A72B8"/>
    <w:rsid w:val="002B3F5B"/>
    <w:rsid w:val="002C3B8E"/>
    <w:rsid w:val="00315BCE"/>
    <w:rsid w:val="003160C8"/>
    <w:rsid w:val="00323865"/>
    <w:rsid w:val="003264D8"/>
    <w:rsid w:val="00326BCD"/>
    <w:rsid w:val="003747DD"/>
    <w:rsid w:val="00446E85"/>
    <w:rsid w:val="00482589"/>
    <w:rsid w:val="005948DE"/>
    <w:rsid w:val="0059626F"/>
    <w:rsid w:val="005C6234"/>
    <w:rsid w:val="005D495F"/>
    <w:rsid w:val="005E0F51"/>
    <w:rsid w:val="00645D10"/>
    <w:rsid w:val="006B6D1E"/>
    <w:rsid w:val="006D0172"/>
    <w:rsid w:val="006D0792"/>
    <w:rsid w:val="006D3242"/>
    <w:rsid w:val="00730A18"/>
    <w:rsid w:val="00744BFD"/>
    <w:rsid w:val="00746905"/>
    <w:rsid w:val="00783812"/>
    <w:rsid w:val="007E16E7"/>
    <w:rsid w:val="007F26D1"/>
    <w:rsid w:val="008171C1"/>
    <w:rsid w:val="00821DC9"/>
    <w:rsid w:val="00834D4C"/>
    <w:rsid w:val="008909ED"/>
    <w:rsid w:val="008A0D2A"/>
    <w:rsid w:val="008A4389"/>
    <w:rsid w:val="008E448E"/>
    <w:rsid w:val="00941811"/>
    <w:rsid w:val="00943C1F"/>
    <w:rsid w:val="00947DD7"/>
    <w:rsid w:val="0097503E"/>
    <w:rsid w:val="00987862"/>
    <w:rsid w:val="009B1414"/>
    <w:rsid w:val="009B4CA4"/>
    <w:rsid w:val="009B7C14"/>
    <w:rsid w:val="009C4A54"/>
    <w:rsid w:val="009E20E2"/>
    <w:rsid w:val="00A261D2"/>
    <w:rsid w:val="00A4399D"/>
    <w:rsid w:val="00A847C0"/>
    <w:rsid w:val="00A90A95"/>
    <w:rsid w:val="00A923D7"/>
    <w:rsid w:val="00AA2741"/>
    <w:rsid w:val="00AB0A54"/>
    <w:rsid w:val="00B03FE8"/>
    <w:rsid w:val="00B45DDC"/>
    <w:rsid w:val="00C07CF5"/>
    <w:rsid w:val="00C30E8A"/>
    <w:rsid w:val="00C31B71"/>
    <w:rsid w:val="00C93235"/>
    <w:rsid w:val="00CA1E12"/>
    <w:rsid w:val="00CA2704"/>
    <w:rsid w:val="00CC1CD8"/>
    <w:rsid w:val="00CE4B97"/>
    <w:rsid w:val="00D14717"/>
    <w:rsid w:val="00D241DA"/>
    <w:rsid w:val="00D3264A"/>
    <w:rsid w:val="00D33E4E"/>
    <w:rsid w:val="00D61165"/>
    <w:rsid w:val="00D70D92"/>
    <w:rsid w:val="00D96551"/>
    <w:rsid w:val="00DD1368"/>
    <w:rsid w:val="00DD3CF2"/>
    <w:rsid w:val="00DE1116"/>
    <w:rsid w:val="00DE4AEF"/>
    <w:rsid w:val="00DE51F8"/>
    <w:rsid w:val="00E116DD"/>
    <w:rsid w:val="00EA2E66"/>
    <w:rsid w:val="00EE68F4"/>
    <w:rsid w:val="00F5347A"/>
    <w:rsid w:val="00F56426"/>
    <w:rsid w:val="00F8317C"/>
    <w:rsid w:val="00FB6656"/>
    <w:rsid w:val="00FC2192"/>
    <w:rsid w:val="00FC2539"/>
    <w:rsid w:val="00FD453F"/>
    <w:rsid w:val="00FE0623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5BC1A3-5B8A-4B14-98E1-09015715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11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11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1116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E11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rsid w:val="00DE11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E111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E1116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DE11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111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E11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1116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2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E6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07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46E8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2023-11-01T08:16:00Z</cp:lastPrinted>
  <dcterms:created xsi:type="dcterms:W3CDTF">2023-11-01T08:17:00Z</dcterms:created>
  <dcterms:modified xsi:type="dcterms:W3CDTF">2023-11-01T08:17:00Z</dcterms:modified>
</cp:coreProperties>
</file>