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Pr="00445DF3" w:rsidRDefault="0076766B" w:rsidP="00036707">
      <w:pPr>
        <w:spacing w:after="0" w:line="240" w:lineRule="auto"/>
        <w:jc w:val="center"/>
        <w:rPr>
          <w:rFonts w:ascii="Times New Roman" w:eastAsia="Calibri" w:hAnsi="Times New Roman"/>
          <w:b/>
          <w:sz w:val="26"/>
          <w:szCs w:val="26"/>
        </w:rPr>
      </w:pPr>
      <w:r w:rsidRPr="00445DF3">
        <w:rPr>
          <w:rFonts w:ascii="Times New Roman" w:eastAsia="Calibri" w:hAnsi="Times New Roman"/>
          <w:b/>
          <w:sz w:val="26"/>
          <w:szCs w:val="26"/>
        </w:rPr>
        <w:t>ПАМЯТКА</w:t>
      </w:r>
    </w:p>
    <w:p w:rsidR="00C87F31" w:rsidRPr="00445DF3" w:rsidRDefault="00036707" w:rsidP="008D4A30">
      <w:pPr>
        <w:spacing w:after="0" w:line="240" w:lineRule="auto"/>
        <w:jc w:val="center"/>
        <w:rPr>
          <w:rFonts w:ascii="Times New Roman" w:hAnsi="Times New Roman"/>
          <w:sz w:val="26"/>
          <w:szCs w:val="26"/>
        </w:rPr>
      </w:pPr>
      <w:r w:rsidRPr="00445DF3">
        <w:rPr>
          <w:rFonts w:ascii="Times New Roman" w:eastAsia="Calibri" w:hAnsi="Times New Roman"/>
          <w:sz w:val="26"/>
          <w:szCs w:val="26"/>
        </w:rPr>
        <w:t>«</w:t>
      </w:r>
      <w:r w:rsidR="0076766B" w:rsidRPr="00445DF3">
        <w:rPr>
          <w:rFonts w:ascii="Times New Roman" w:hAnsi="Times New Roman"/>
          <w:b/>
          <w:bCs/>
          <w:sz w:val="26"/>
          <w:szCs w:val="26"/>
        </w:rPr>
        <w:t>Меры по противодействию коррупции в муниципальном органе</w:t>
      </w:r>
      <w:r w:rsidRPr="00445DF3">
        <w:rPr>
          <w:rFonts w:ascii="Times New Roman" w:eastAsia="Calibri" w:hAnsi="Times New Roman"/>
          <w:sz w:val="26"/>
          <w:szCs w:val="26"/>
        </w:rPr>
        <w:t>»</w:t>
      </w:r>
    </w:p>
    <w:p w:rsidR="00036707" w:rsidRPr="00445DF3" w:rsidRDefault="00036707" w:rsidP="00036707">
      <w:pPr>
        <w:spacing w:after="0" w:line="240" w:lineRule="auto"/>
        <w:jc w:val="center"/>
        <w:rPr>
          <w:rFonts w:ascii="Verdana" w:hAnsi="Verdana"/>
          <w:sz w:val="26"/>
          <w:szCs w:val="26"/>
        </w:rPr>
      </w:pPr>
    </w:p>
    <w:tbl>
      <w:tblPr>
        <w:tblW w:w="5073" w:type="pct"/>
        <w:tblCellMar>
          <w:top w:w="15" w:type="dxa"/>
          <w:left w:w="15" w:type="dxa"/>
          <w:bottom w:w="15" w:type="dxa"/>
          <w:right w:w="15" w:type="dxa"/>
        </w:tblCellMar>
        <w:tblLook w:val="04A0" w:firstRow="1" w:lastRow="0" w:firstColumn="1" w:lastColumn="0" w:noHBand="0" w:noVBand="1"/>
      </w:tblPr>
      <w:tblGrid>
        <w:gridCol w:w="10066"/>
      </w:tblGrid>
      <w:tr w:rsidR="008D4A30" w:rsidRPr="00445DF3" w:rsidTr="00445DF3">
        <w:tc>
          <w:tcPr>
            <w:tcW w:w="10066" w:type="dxa"/>
            <w:tcMar>
              <w:top w:w="0" w:type="dxa"/>
              <w:left w:w="0" w:type="dxa"/>
              <w:bottom w:w="0" w:type="dxa"/>
              <w:right w:w="0" w:type="dxa"/>
            </w:tcMar>
            <w:vAlign w:val="center"/>
            <w:hideMark/>
          </w:tcPr>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Коррупция - это незаконное использование своего служебного положения или злоупотребление полномочиями для получения себе или третьим лицам денег, имущества, имущественных прав, услуг и иной выгоды.</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Также к коррупции относится: незаконное предоставление таких выгод лицу, которое занимает служебное положение или наделено полномочиями, дача, получение взятки, коммерческий подкуп.</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Все эти действия, совершенные от имени или в интересах юридического лица, тоже являются коррупцией.</w:t>
            </w:r>
          </w:p>
          <w:p w:rsidR="0076766B" w:rsidRPr="00445DF3"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Такое определение следует из п. 1 ст. 1 Закона о противодействии коррупции.</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Профилактика коррупции - это предупреждение, выявление и устранение причин возникновения коррупции (пп. "а" п. 2 ст. 1 Закона о противодействии коррупции).</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Основные меры профилактики указаны в ст. 6 Закона о противодействии коррупции.</w:t>
            </w:r>
          </w:p>
          <w:p w:rsidR="00192712" w:rsidRPr="00445DF3"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 xml:space="preserve">Исходя из этих мер у вас в </w:t>
            </w:r>
            <w:r w:rsidR="00192712" w:rsidRPr="00445DF3">
              <w:rPr>
                <w:rFonts w:ascii="Times New Roman" w:hAnsi="Times New Roman"/>
                <w:sz w:val="26"/>
                <w:szCs w:val="26"/>
              </w:rPr>
              <w:t xml:space="preserve">муниципальном </w:t>
            </w:r>
            <w:r w:rsidRPr="0076766B">
              <w:rPr>
                <w:rFonts w:ascii="Times New Roman" w:hAnsi="Times New Roman"/>
                <w:sz w:val="26"/>
                <w:szCs w:val="26"/>
              </w:rPr>
              <w:t>органе должны быть утверждены документы, созданы подразделения, рабочие группы, комиссии и т.д. Также нужно проводить работу с сотрудниками по формированию нетерпимости к коррупции.</w:t>
            </w:r>
          </w:p>
          <w:p w:rsidR="00192712" w:rsidRPr="00445DF3"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xml:space="preserve">Для соблюдения антикоррупционного законодательства в </w:t>
            </w:r>
            <w:r w:rsidRPr="00445DF3">
              <w:rPr>
                <w:rFonts w:ascii="Times New Roman" w:hAnsi="Times New Roman"/>
                <w:sz w:val="26"/>
                <w:szCs w:val="26"/>
              </w:rPr>
              <w:t xml:space="preserve">муниципальном </w:t>
            </w:r>
            <w:r w:rsidRPr="00192712">
              <w:rPr>
                <w:rFonts w:ascii="Times New Roman" w:hAnsi="Times New Roman"/>
                <w:sz w:val="26"/>
                <w:szCs w:val="26"/>
              </w:rPr>
              <w:t>органе должны быть:</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1)</w:t>
            </w:r>
            <w:r w:rsidRPr="00192712">
              <w:rPr>
                <w:rFonts w:ascii="Times New Roman" w:hAnsi="Times New Roman"/>
                <w:b/>
                <w:bCs/>
                <w:sz w:val="26"/>
                <w:szCs w:val="26"/>
              </w:rPr>
              <w:t>положения:</w:t>
            </w:r>
          </w:p>
          <w:p w:rsidR="00192712" w:rsidRPr="00445DF3"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о комиссии по соблюдению требований к служебному поведению и урегулированию конфликта интересов;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2)</w:t>
            </w:r>
            <w:r w:rsidRPr="00445DF3">
              <w:rPr>
                <w:rFonts w:ascii="Times New Roman" w:hAnsi="Times New Roman"/>
                <w:b/>
                <w:bCs/>
                <w:sz w:val="26"/>
                <w:szCs w:val="26"/>
              </w:rPr>
              <w:t>перечни должностей мун</w:t>
            </w:r>
            <w:r w:rsidR="00445DF3" w:rsidRPr="00445DF3">
              <w:rPr>
                <w:rFonts w:ascii="Times New Roman" w:hAnsi="Times New Roman"/>
                <w:b/>
                <w:bCs/>
                <w:sz w:val="26"/>
                <w:szCs w:val="26"/>
              </w:rPr>
              <w:t xml:space="preserve">иципальных </w:t>
            </w:r>
            <w:r w:rsidRPr="00192712">
              <w:rPr>
                <w:rFonts w:ascii="Times New Roman" w:hAnsi="Times New Roman"/>
                <w:b/>
                <w:bCs/>
                <w:sz w:val="26"/>
                <w:szCs w:val="26"/>
              </w:rPr>
              <w:t>служащих:</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которые должны представлять сведения о доходах и имуществе как своих, так и супруги (супруга) и несовершеннолетних детей;</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доходы</w:t>
            </w:r>
            <w:r w:rsidRPr="00445DF3">
              <w:rPr>
                <w:rFonts w:ascii="Times New Roman" w:hAnsi="Times New Roman"/>
                <w:sz w:val="26"/>
                <w:szCs w:val="26"/>
              </w:rPr>
              <w:t xml:space="preserve"> и имущество которых размещается</w:t>
            </w:r>
            <w:r w:rsidRPr="00192712">
              <w:rPr>
                <w:rFonts w:ascii="Times New Roman" w:hAnsi="Times New Roman"/>
                <w:sz w:val="26"/>
                <w:szCs w:val="26"/>
              </w:rPr>
              <w:t xml:space="preserve"> на сайте;</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которым запрещено иметь счета (вклады), хранить деньги и ценности в иностранных банках, владеть или пользоваться иностранными финансовыми инструментами;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3)</w:t>
            </w:r>
            <w:r w:rsidRPr="00192712">
              <w:rPr>
                <w:rFonts w:ascii="Times New Roman" w:hAnsi="Times New Roman"/>
                <w:b/>
                <w:bCs/>
                <w:sz w:val="26"/>
                <w:szCs w:val="26"/>
              </w:rPr>
              <w:t>порядки: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уведомления при возникновении конфликта интересов;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проведения антикоррупционной экспертизы нормативных правовых актов и их проектов;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сообщения о получении подарка;</w:t>
            </w:r>
          </w:p>
          <w:p w:rsidR="00192712" w:rsidRPr="00192712" w:rsidRDefault="00192712" w:rsidP="00192712">
            <w:pPr>
              <w:spacing w:after="0" w:line="240" w:lineRule="auto"/>
              <w:ind w:firstLine="567"/>
              <w:jc w:val="both"/>
              <w:rPr>
                <w:rFonts w:ascii="Times New Roman" w:hAnsi="Times New Roman"/>
                <w:sz w:val="26"/>
                <w:szCs w:val="26"/>
              </w:rPr>
            </w:pPr>
            <w:r w:rsidRPr="00445DF3">
              <w:rPr>
                <w:rFonts w:ascii="Times New Roman" w:hAnsi="Times New Roman"/>
                <w:sz w:val="26"/>
                <w:szCs w:val="26"/>
              </w:rPr>
              <w:t xml:space="preserve">- уведомления о склонении </w:t>
            </w:r>
            <w:r w:rsidRPr="00192712">
              <w:rPr>
                <w:rFonts w:ascii="Times New Roman" w:hAnsi="Times New Roman"/>
                <w:sz w:val="26"/>
                <w:szCs w:val="26"/>
              </w:rPr>
              <w:t>служащего к коррупции;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представления сведений о доходах, расходах, об имуществе и обязательствах имущественного характера;</w:t>
            </w:r>
          </w:p>
          <w:p w:rsidR="00192712" w:rsidRPr="00445DF3" w:rsidRDefault="0078507A" w:rsidP="00192712">
            <w:pPr>
              <w:spacing w:after="0" w:line="240" w:lineRule="auto"/>
              <w:ind w:firstLine="567"/>
              <w:jc w:val="both"/>
              <w:rPr>
                <w:rFonts w:ascii="Times New Roman" w:hAnsi="Times New Roman"/>
                <w:sz w:val="26"/>
                <w:szCs w:val="26"/>
              </w:rPr>
            </w:pPr>
            <w:r w:rsidRPr="00445DF3">
              <w:rPr>
                <w:rFonts w:ascii="Times New Roman" w:hAnsi="Times New Roman"/>
                <w:sz w:val="26"/>
                <w:szCs w:val="26"/>
              </w:rPr>
              <w:t>4</w:t>
            </w:r>
            <w:r w:rsidR="00192712" w:rsidRPr="00192712">
              <w:rPr>
                <w:rFonts w:ascii="Times New Roman" w:hAnsi="Times New Roman"/>
                <w:sz w:val="26"/>
                <w:szCs w:val="26"/>
              </w:rPr>
              <w:t>)</w:t>
            </w:r>
            <w:r w:rsidRPr="00445DF3">
              <w:rPr>
                <w:rFonts w:ascii="Times New Roman" w:hAnsi="Times New Roman"/>
                <w:b/>
                <w:bCs/>
                <w:sz w:val="26"/>
                <w:szCs w:val="26"/>
              </w:rPr>
              <w:t xml:space="preserve">кодекс этики муниципальных </w:t>
            </w:r>
            <w:r w:rsidR="00192712" w:rsidRPr="00192712">
              <w:rPr>
                <w:rFonts w:ascii="Times New Roman" w:hAnsi="Times New Roman"/>
                <w:b/>
                <w:bCs/>
                <w:sz w:val="26"/>
                <w:szCs w:val="26"/>
              </w:rPr>
              <w:t>служащих</w:t>
            </w:r>
            <w:r w:rsidR="00192712" w:rsidRPr="00192712">
              <w:rPr>
                <w:rFonts w:ascii="Times New Roman" w:hAnsi="Times New Roman"/>
                <w:sz w:val="26"/>
                <w:szCs w:val="26"/>
              </w:rPr>
              <w:t>.</w:t>
            </w:r>
          </w:p>
          <w:p w:rsidR="0078507A" w:rsidRPr="0078507A" w:rsidRDefault="0078507A" w:rsidP="0078507A">
            <w:pPr>
              <w:spacing w:after="0" w:line="240" w:lineRule="auto"/>
              <w:ind w:firstLine="567"/>
              <w:jc w:val="both"/>
              <w:rPr>
                <w:rFonts w:ascii="Times New Roman" w:hAnsi="Times New Roman"/>
                <w:sz w:val="26"/>
                <w:szCs w:val="26"/>
              </w:rPr>
            </w:pPr>
            <w:r w:rsidRPr="00445DF3">
              <w:rPr>
                <w:rFonts w:ascii="Times New Roman" w:hAnsi="Times New Roman"/>
                <w:sz w:val="26"/>
                <w:szCs w:val="26"/>
              </w:rPr>
              <w:t xml:space="preserve">5) </w:t>
            </w:r>
            <w:r w:rsidR="005F4365" w:rsidRPr="00445DF3">
              <w:rPr>
                <w:rFonts w:ascii="Times New Roman" w:hAnsi="Times New Roman"/>
                <w:b/>
                <w:sz w:val="26"/>
                <w:szCs w:val="26"/>
              </w:rPr>
              <w:t>д</w:t>
            </w:r>
            <w:r w:rsidRPr="0078507A">
              <w:rPr>
                <w:rFonts w:ascii="Times New Roman" w:hAnsi="Times New Roman"/>
                <w:b/>
                <w:sz w:val="26"/>
                <w:szCs w:val="26"/>
              </w:rPr>
              <w:t>олжны быть созданы:</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1)подразделение по профилактике коррупции и иных правонарушений. Вместо подразделения вы можете назначить ответственное за это должностное лицо;</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2)комиссия по соблюдению требований к служебному поведению и урегулированию конфликта интересов;</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3)рабочая группа для рассмотрения практики признания недействительными ненормативных правовых актов (решений, действий), принятых в органе;</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4) сотрудник, который отвечает за направление информации в реестр лиц, которые уволены в связи с утратой доверия.</w:t>
            </w:r>
          </w:p>
          <w:p w:rsidR="008D4A30" w:rsidRPr="00445DF3" w:rsidRDefault="008D4A30" w:rsidP="00192712">
            <w:pPr>
              <w:spacing w:after="0" w:line="240" w:lineRule="auto"/>
              <w:ind w:right="239" w:firstLine="567"/>
              <w:jc w:val="both"/>
              <w:rPr>
                <w:rFonts w:ascii="Times New Roman" w:hAnsi="Times New Roman"/>
                <w:sz w:val="26"/>
                <w:szCs w:val="26"/>
              </w:rPr>
            </w:pPr>
          </w:p>
        </w:tc>
      </w:tr>
    </w:tbl>
    <w:p w:rsidR="007B77B6" w:rsidRPr="00445DF3" w:rsidRDefault="007B77B6" w:rsidP="000E3D87">
      <w:pPr>
        <w:autoSpaceDE w:val="0"/>
        <w:autoSpaceDN w:val="0"/>
        <w:adjustRightInd w:val="0"/>
        <w:spacing w:after="0" w:line="240" w:lineRule="exact"/>
        <w:jc w:val="both"/>
        <w:outlineLvl w:val="1"/>
        <w:rPr>
          <w:rFonts w:ascii="Times New Roman" w:hAnsi="Times New Roman"/>
          <w:sz w:val="26"/>
          <w:szCs w:val="26"/>
        </w:rPr>
      </w:pPr>
      <w:bookmarkStart w:id="0" w:name="_GoBack"/>
      <w:bookmarkEnd w:id="0"/>
      <w:r w:rsidRPr="00445DF3">
        <w:rPr>
          <w:rFonts w:ascii="Times New Roman" w:hAnsi="Times New Roman"/>
          <w:sz w:val="26"/>
          <w:szCs w:val="26"/>
        </w:rPr>
        <w:t xml:space="preserve"> </w:t>
      </w:r>
    </w:p>
    <w:sectPr w:rsidR="007B77B6" w:rsidRPr="00445DF3" w:rsidSect="00445DF3">
      <w:headerReference w:type="default" r:id="rId6"/>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1B" w:rsidRDefault="00D6701B" w:rsidP="00D93207">
      <w:pPr>
        <w:spacing w:after="0" w:line="240" w:lineRule="auto"/>
      </w:pPr>
      <w:r>
        <w:separator/>
      </w:r>
    </w:p>
  </w:endnote>
  <w:endnote w:type="continuationSeparator" w:id="0">
    <w:p w:rsidR="00D6701B" w:rsidRDefault="00D6701B"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1B" w:rsidRDefault="00D6701B" w:rsidP="00D93207">
      <w:pPr>
        <w:spacing w:after="0" w:line="240" w:lineRule="auto"/>
      </w:pPr>
      <w:r>
        <w:separator/>
      </w:r>
    </w:p>
  </w:footnote>
  <w:footnote w:type="continuationSeparator" w:id="0">
    <w:p w:rsidR="00D6701B" w:rsidRDefault="00D6701B"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8520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445DF3">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2467A"/>
    <w:rsid w:val="001272CE"/>
    <w:rsid w:val="00127BAA"/>
    <w:rsid w:val="00130EC8"/>
    <w:rsid w:val="00137EFF"/>
    <w:rsid w:val="00154855"/>
    <w:rsid w:val="00176292"/>
    <w:rsid w:val="0018145D"/>
    <w:rsid w:val="00192712"/>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45DF3"/>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26B7"/>
    <w:rsid w:val="0055422E"/>
    <w:rsid w:val="00567F21"/>
    <w:rsid w:val="00575A01"/>
    <w:rsid w:val="005809BA"/>
    <w:rsid w:val="00596DC1"/>
    <w:rsid w:val="005B32C8"/>
    <w:rsid w:val="005B56DE"/>
    <w:rsid w:val="005C75CE"/>
    <w:rsid w:val="005C7780"/>
    <w:rsid w:val="005E2663"/>
    <w:rsid w:val="005E687F"/>
    <w:rsid w:val="005F4365"/>
    <w:rsid w:val="0060584B"/>
    <w:rsid w:val="00606ACF"/>
    <w:rsid w:val="00607404"/>
    <w:rsid w:val="00620957"/>
    <w:rsid w:val="0062138B"/>
    <w:rsid w:val="006214DB"/>
    <w:rsid w:val="00637218"/>
    <w:rsid w:val="00643063"/>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218B3"/>
    <w:rsid w:val="00736C19"/>
    <w:rsid w:val="00754A5E"/>
    <w:rsid w:val="0076766B"/>
    <w:rsid w:val="00767D05"/>
    <w:rsid w:val="0078507A"/>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6701B"/>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45EF8"/>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3895"/>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DA52B"/>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93595590">
      <w:bodyDiv w:val="1"/>
      <w:marLeft w:val="0"/>
      <w:marRight w:val="0"/>
      <w:marTop w:val="0"/>
      <w:marBottom w:val="0"/>
      <w:divBdr>
        <w:top w:val="none" w:sz="0" w:space="0" w:color="auto"/>
        <w:left w:val="none" w:sz="0" w:space="0" w:color="auto"/>
        <w:bottom w:val="none" w:sz="0" w:space="0" w:color="auto"/>
        <w:right w:val="none" w:sz="0" w:space="0" w:color="auto"/>
      </w:divBdr>
    </w:div>
    <w:div w:id="151919001">
      <w:bodyDiv w:val="1"/>
      <w:marLeft w:val="0"/>
      <w:marRight w:val="0"/>
      <w:marTop w:val="0"/>
      <w:marBottom w:val="0"/>
      <w:divBdr>
        <w:top w:val="none" w:sz="0" w:space="0" w:color="auto"/>
        <w:left w:val="none" w:sz="0" w:space="0" w:color="auto"/>
        <w:bottom w:val="none" w:sz="0" w:space="0" w:color="auto"/>
        <w:right w:val="none" w:sz="0" w:space="0" w:color="auto"/>
      </w:divBdr>
      <w:divsChild>
        <w:div w:id="1276332407">
          <w:marLeft w:val="0"/>
          <w:marRight w:val="0"/>
          <w:marTop w:val="0"/>
          <w:marBottom w:val="0"/>
          <w:divBdr>
            <w:top w:val="none" w:sz="0" w:space="0" w:color="auto"/>
            <w:left w:val="none" w:sz="0" w:space="0" w:color="auto"/>
            <w:bottom w:val="none" w:sz="0" w:space="0" w:color="auto"/>
            <w:right w:val="none" w:sz="0" w:space="0" w:color="auto"/>
          </w:divBdr>
        </w:div>
      </w:divsChild>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399911226">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27654728">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663971123">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Рассказова Валерия Андреевна</cp:lastModifiedBy>
  <cp:revision>3</cp:revision>
  <cp:lastPrinted>2022-04-01T17:08:00Z</cp:lastPrinted>
  <dcterms:created xsi:type="dcterms:W3CDTF">2022-07-01T00:07:00Z</dcterms:created>
  <dcterms:modified xsi:type="dcterms:W3CDTF">2022-07-01T02:05:00Z</dcterms:modified>
</cp:coreProperties>
</file>